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256E8" w14:textId="10210DCC" w:rsidR="00084DC6" w:rsidRPr="00FA0EE1" w:rsidRDefault="007D0C79" w:rsidP="00BC6543">
      <w:pPr>
        <w:pBdr>
          <w:bottom w:val="single" w:sz="12" w:space="1" w:color="auto"/>
        </w:pBdr>
        <w:spacing w:after="0" w:line="23" w:lineRule="atLeast"/>
        <w:rPr>
          <w:rFonts w:ascii="Adobe Caslon Pro" w:hAnsi="Adobe Caslon Pro"/>
          <w:b/>
          <w:sz w:val="28"/>
        </w:rPr>
      </w:pPr>
      <w:r w:rsidRPr="00FA0EE1">
        <w:rPr>
          <w:rFonts w:ascii="Adobe Caslon Pro" w:hAnsi="Adobe Caslon Pro"/>
          <w:b/>
          <w:sz w:val="28"/>
        </w:rPr>
        <w:t>Education</w:t>
      </w:r>
    </w:p>
    <w:p w14:paraId="7DDA46F5" w14:textId="27D63042" w:rsidR="00843159" w:rsidRPr="00843159" w:rsidRDefault="00843159" w:rsidP="00843159">
      <w:pPr>
        <w:spacing w:after="0" w:line="23" w:lineRule="atLeast"/>
        <w:rPr>
          <w:rFonts w:ascii="Adobe Caslon Pro" w:hAnsi="Adobe Caslon Pro"/>
          <w:sz w:val="8"/>
          <w:szCs w:val="8"/>
        </w:rPr>
      </w:pPr>
      <w:r w:rsidRPr="00843159">
        <w:rPr>
          <w:rFonts w:ascii="Adobe Caslon Pro" w:hAnsi="Adobe Caslon Pro"/>
          <w:sz w:val="8"/>
          <w:szCs w:val="8"/>
        </w:rPr>
        <w:t xml:space="preserve">   </w:t>
      </w:r>
    </w:p>
    <w:tbl>
      <w:tblPr>
        <w:tblStyle w:val="TableGrid"/>
        <w:tblW w:w="85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900"/>
        <w:gridCol w:w="4140"/>
        <w:gridCol w:w="650"/>
      </w:tblGrid>
      <w:tr w:rsidR="00843159" w:rsidRPr="009861D5" w14:paraId="147A3C1D" w14:textId="77777777" w:rsidTr="00F85864">
        <w:trPr>
          <w:trHeight w:val="287"/>
        </w:trPr>
        <w:tc>
          <w:tcPr>
            <w:tcW w:w="2880" w:type="dxa"/>
          </w:tcPr>
          <w:p w14:paraId="065F2A50" w14:textId="76C91105" w:rsidR="00843159" w:rsidRPr="00D50A40" w:rsidRDefault="00843159" w:rsidP="00843159">
            <w:pPr>
              <w:spacing w:line="23" w:lineRule="atLeast"/>
              <w:ind w:left="-110"/>
              <w:rPr>
                <w:rFonts w:ascii="Adobe Caslon Pro" w:hAnsi="Adobe Caslon Pro"/>
                <w:sz w:val="24"/>
                <w:szCs w:val="24"/>
              </w:rPr>
            </w:pPr>
            <w:r w:rsidRPr="00D50A40">
              <w:rPr>
                <w:rFonts w:ascii="Adobe Caslon Pro" w:hAnsi="Adobe Caslon Pro"/>
                <w:sz w:val="24"/>
                <w:szCs w:val="24"/>
              </w:rPr>
              <w:t>Tulane University</w:t>
            </w:r>
          </w:p>
        </w:tc>
        <w:tc>
          <w:tcPr>
            <w:tcW w:w="900" w:type="dxa"/>
          </w:tcPr>
          <w:p w14:paraId="0EF999C1" w14:textId="55B6F426" w:rsidR="00843159" w:rsidRPr="009861D5" w:rsidRDefault="00843159" w:rsidP="00843159">
            <w:pPr>
              <w:spacing w:line="23" w:lineRule="atLeast"/>
              <w:ind w:left="-110"/>
              <w:rPr>
                <w:rFonts w:ascii="Adobe Caslon Pro" w:hAnsi="Adobe Caslon Pro"/>
                <w:sz w:val="24"/>
                <w:szCs w:val="24"/>
              </w:rPr>
            </w:pPr>
            <w:r>
              <w:rPr>
                <w:rFonts w:ascii="Adobe Caslon Pro" w:hAnsi="Adobe Caslon Pro"/>
                <w:sz w:val="24"/>
                <w:szCs w:val="24"/>
              </w:rPr>
              <w:t>Ph.D.</w:t>
            </w:r>
          </w:p>
        </w:tc>
        <w:tc>
          <w:tcPr>
            <w:tcW w:w="4140" w:type="dxa"/>
          </w:tcPr>
          <w:p w14:paraId="133AB1FE" w14:textId="3BB6878A" w:rsidR="00843159" w:rsidRPr="009861D5" w:rsidRDefault="00843159" w:rsidP="00843159">
            <w:pPr>
              <w:spacing w:line="23" w:lineRule="atLeast"/>
              <w:ind w:left="-110"/>
              <w:rPr>
                <w:rFonts w:ascii="Adobe Caslon Pro" w:hAnsi="Adobe Caslon Pro"/>
                <w:sz w:val="24"/>
                <w:szCs w:val="24"/>
              </w:rPr>
            </w:pPr>
            <w:r w:rsidRPr="009861D5">
              <w:rPr>
                <w:rFonts w:ascii="Adobe Caslon Pro" w:hAnsi="Adobe Caslon Pro"/>
                <w:sz w:val="24"/>
                <w:szCs w:val="24"/>
              </w:rPr>
              <w:t xml:space="preserve">Earth and Environmental Sciences </w:t>
            </w:r>
          </w:p>
          <w:p w14:paraId="4DEF76A4" w14:textId="77777777" w:rsidR="00843159" w:rsidRDefault="00843159" w:rsidP="00843159">
            <w:pPr>
              <w:spacing w:line="23" w:lineRule="atLeast"/>
              <w:ind w:left="-110"/>
              <w:rPr>
                <w:rFonts w:ascii="Adobe Caslon Pro" w:hAnsi="Adobe Caslon Pro"/>
                <w:i/>
                <w:sz w:val="24"/>
                <w:szCs w:val="24"/>
              </w:rPr>
            </w:pPr>
            <w:r w:rsidRPr="009861D5">
              <w:rPr>
                <w:rFonts w:ascii="Adobe Caslon Pro" w:hAnsi="Adobe Caslon Pro"/>
                <w:i/>
                <w:sz w:val="24"/>
                <w:szCs w:val="24"/>
              </w:rPr>
              <w:t>Advisor: Kyle M. Straub</w:t>
            </w:r>
          </w:p>
          <w:p w14:paraId="3463DBC8" w14:textId="08E8B1DC" w:rsidR="00843159" w:rsidRPr="009861D5" w:rsidRDefault="00843159" w:rsidP="00843159">
            <w:pPr>
              <w:spacing w:line="23" w:lineRule="atLeast"/>
              <w:ind w:left="-110"/>
              <w:rPr>
                <w:rFonts w:ascii="Adobe Caslon Pro" w:hAnsi="Adobe Caslon Pro"/>
                <w:i/>
                <w:sz w:val="8"/>
                <w:szCs w:val="8"/>
              </w:rPr>
            </w:pPr>
            <w:r w:rsidRPr="009861D5">
              <w:rPr>
                <w:rFonts w:ascii="Adobe Caslon Pro" w:hAnsi="Adobe Caslon Pro"/>
                <w:i/>
                <w:sz w:val="8"/>
                <w:szCs w:val="8"/>
              </w:rPr>
              <w:t xml:space="preserve">  </w:t>
            </w:r>
          </w:p>
        </w:tc>
        <w:tc>
          <w:tcPr>
            <w:tcW w:w="650" w:type="dxa"/>
          </w:tcPr>
          <w:p w14:paraId="75F35E6C" w14:textId="6C13C53D" w:rsidR="00843159" w:rsidRPr="009861D5" w:rsidRDefault="00843159" w:rsidP="00843159">
            <w:pPr>
              <w:spacing w:line="23" w:lineRule="atLeast"/>
              <w:ind w:left="-110"/>
              <w:rPr>
                <w:rFonts w:ascii="Adobe Caslon Pro" w:hAnsi="Adobe Caslon Pro"/>
                <w:sz w:val="24"/>
                <w:szCs w:val="24"/>
              </w:rPr>
            </w:pPr>
            <w:r w:rsidRPr="009861D5">
              <w:rPr>
                <w:rFonts w:ascii="Adobe Caslon Pro" w:hAnsi="Adobe Caslon Pro"/>
                <w:sz w:val="24"/>
                <w:szCs w:val="24"/>
              </w:rPr>
              <w:t>2017</w:t>
            </w:r>
          </w:p>
        </w:tc>
      </w:tr>
      <w:tr w:rsidR="00843159" w:rsidRPr="009861D5" w14:paraId="1B17CEB0" w14:textId="77777777" w:rsidTr="00F85864">
        <w:trPr>
          <w:trHeight w:val="260"/>
        </w:trPr>
        <w:tc>
          <w:tcPr>
            <w:tcW w:w="2880" w:type="dxa"/>
          </w:tcPr>
          <w:p w14:paraId="3060E726" w14:textId="31D4C953" w:rsidR="00843159" w:rsidRPr="00D50A40" w:rsidRDefault="00843159" w:rsidP="00843159">
            <w:pPr>
              <w:spacing w:line="23" w:lineRule="atLeast"/>
              <w:ind w:left="-110"/>
              <w:rPr>
                <w:rFonts w:ascii="Adobe Caslon Pro" w:hAnsi="Adobe Caslon Pro"/>
                <w:sz w:val="24"/>
                <w:szCs w:val="24"/>
              </w:rPr>
            </w:pPr>
            <w:r w:rsidRPr="00D50A40">
              <w:rPr>
                <w:rFonts w:ascii="Adobe Caslon Pro" w:hAnsi="Adobe Caslon Pro"/>
                <w:sz w:val="24"/>
                <w:szCs w:val="24"/>
              </w:rPr>
              <w:t>University of New Orleans</w:t>
            </w:r>
          </w:p>
        </w:tc>
        <w:tc>
          <w:tcPr>
            <w:tcW w:w="900" w:type="dxa"/>
          </w:tcPr>
          <w:p w14:paraId="55AD97D2" w14:textId="66C13377" w:rsidR="00843159" w:rsidRPr="009861D5" w:rsidRDefault="00843159" w:rsidP="00843159">
            <w:pPr>
              <w:spacing w:line="23" w:lineRule="atLeast"/>
              <w:ind w:left="-110"/>
              <w:rPr>
                <w:rFonts w:ascii="Adobe Caslon Pro" w:hAnsi="Adobe Caslon Pro"/>
                <w:sz w:val="24"/>
                <w:szCs w:val="24"/>
              </w:rPr>
            </w:pPr>
            <w:r>
              <w:rPr>
                <w:rFonts w:ascii="Adobe Caslon Pro" w:hAnsi="Adobe Caslon Pro"/>
                <w:sz w:val="24"/>
                <w:szCs w:val="24"/>
              </w:rPr>
              <w:t>M.S.</w:t>
            </w:r>
          </w:p>
        </w:tc>
        <w:tc>
          <w:tcPr>
            <w:tcW w:w="4140" w:type="dxa"/>
          </w:tcPr>
          <w:p w14:paraId="2794532F" w14:textId="4C9075B3" w:rsidR="00843159" w:rsidRPr="009861D5" w:rsidRDefault="00843159" w:rsidP="00843159">
            <w:pPr>
              <w:spacing w:line="23" w:lineRule="atLeast"/>
              <w:ind w:left="-110"/>
              <w:rPr>
                <w:rFonts w:ascii="Adobe Caslon Pro" w:hAnsi="Adobe Caslon Pro"/>
                <w:sz w:val="24"/>
                <w:szCs w:val="24"/>
              </w:rPr>
            </w:pPr>
            <w:r w:rsidRPr="009861D5">
              <w:rPr>
                <w:rFonts w:ascii="Adobe Caslon Pro" w:hAnsi="Adobe Caslon Pro"/>
                <w:sz w:val="24"/>
                <w:szCs w:val="24"/>
              </w:rPr>
              <w:t>Earth and Environmental Sciences</w:t>
            </w:r>
          </w:p>
          <w:p w14:paraId="1B892650" w14:textId="77777777" w:rsidR="00843159" w:rsidRPr="009861D5" w:rsidRDefault="00843159" w:rsidP="00843159">
            <w:pPr>
              <w:spacing w:line="23" w:lineRule="atLeast"/>
              <w:ind w:left="-110"/>
              <w:rPr>
                <w:rFonts w:ascii="Adobe Caslon Pro" w:hAnsi="Adobe Caslon Pro"/>
                <w:i/>
                <w:sz w:val="24"/>
                <w:szCs w:val="24"/>
              </w:rPr>
            </w:pPr>
            <w:r w:rsidRPr="009861D5">
              <w:rPr>
                <w:rFonts w:ascii="Adobe Caslon Pro" w:hAnsi="Adobe Caslon Pro"/>
                <w:i/>
                <w:sz w:val="24"/>
                <w:szCs w:val="24"/>
              </w:rPr>
              <w:t>Advisor: Ioannis Y. Georgiou</w:t>
            </w:r>
          </w:p>
          <w:p w14:paraId="0E24EC26" w14:textId="5AD8D90E" w:rsidR="00843159" w:rsidRPr="009861D5" w:rsidRDefault="00843159" w:rsidP="00843159">
            <w:pPr>
              <w:spacing w:line="23" w:lineRule="atLeast"/>
              <w:ind w:left="-110"/>
              <w:rPr>
                <w:rFonts w:ascii="Adobe Caslon Pro" w:hAnsi="Adobe Caslon Pro"/>
                <w:sz w:val="8"/>
                <w:szCs w:val="8"/>
              </w:rPr>
            </w:pPr>
            <w:r w:rsidRPr="009861D5">
              <w:rPr>
                <w:rFonts w:ascii="Adobe Caslon Pro" w:hAnsi="Adobe Caslon Pro"/>
                <w:sz w:val="8"/>
                <w:szCs w:val="8"/>
              </w:rPr>
              <w:t xml:space="preserve">  </w:t>
            </w:r>
          </w:p>
        </w:tc>
        <w:tc>
          <w:tcPr>
            <w:tcW w:w="650" w:type="dxa"/>
          </w:tcPr>
          <w:p w14:paraId="3984149E" w14:textId="6FC83495" w:rsidR="00843159" w:rsidRPr="009861D5" w:rsidRDefault="00843159" w:rsidP="00843159">
            <w:pPr>
              <w:spacing w:line="23" w:lineRule="atLeast"/>
              <w:ind w:left="-110"/>
              <w:rPr>
                <w:rFonts w:ascii="Adobe Caslon Pro" w:hAnsi="Adobe Caslon Pro"/>
                <w:sz w:val="24"/>
                <w:szCs w:val="24"/>
              </w:rPr>
            </w:pPr>
            <w:r w:rsidRPr="009861D5">
              <w:rPr>
                <w:rFonts w:ascii="Adobe Caslon Pro" w:hAnsi="Adobe Caslon Pro"/>
                <w:sz w:val="24"/>
                <w:szCs w:val="24"/>
              </w:rPr>
              <w:t>2011</w:t>
            </w:r>
          </w:p>
        </w:tc>
      </w:tr>
      <w:tr w:rsidR="00843159" w:rsidRPr="009861D5" w14:paraId="7CC05836" w14:textId="77777777" w:rsidTr="00F85864">
        <w:trPr>
          <w:trHeight w:val="251"/>
        </w:trPr>
        <w:tc>
          <w:tcPr>
            <w:tcW w:w="2880" w:type="dxa"/>
          </w:tcPr>
          <w:p w14:paraId="7B60EEE1" w14:textId="2E827F31" w:rsidR="00843159" w:rsidRPr="00D50A40" w:rsidRDefault="00843159" w:rsidP="00843159">
            <w:pPr>
              <w:spacing w:line="23" w:lineRule="atLeast"/>
              <w:ind w:left="-110"/>
              <w:rPr>
                <w:rFonts w:ascii="Adobe Caslon Pro" w:hAnsi="Adobe Caslon Pro"/>
                <w:sz w:val="24"/>
                <w:szCs w:val="24"/>
              </w:rPr>
            </w:pPr>
            <w:r w:rsidRPr="00D50A40">
              <w:rPr>
                <w:rFonts w:ascii="Adobe Caslon Pro" w:hAnsi="Adobe Caslon Pro"/>
                <w:sz w:val="24"/>
                <w:szCs w:val="24"/>
              </w:rPr>
              <w:t>Rutgers The State University of New Jersey</w:t>
            </w:r>
          </w:p>
        </w:tc>
        <w:tc>
          <w:tcPr>
            <w:tcW w:w="900" w:type="dxa"/>
          </w:tcPr>
          <w:p w14:paraId="257A1886" w14:textId="1CE03805" w:rsidR="00843159" w:rsidRPr="009861D5" w:rsidRDefault="00843159" w:rsidP="00843159">
            <w:pPr>
              <w:spacing w:line="23" w:lineRule="atLeast"/>
              <w:ind w:left="-110"/>
              <w:rPr>
                <w:rFonts w:ascii="Adobe Caslon Pro" w:hAnsi="Adobe Caslon Pro"/>
                <w:sz w:val="24"/>
                <w:szCs w:val="24"/>
              </w:rPr>
            </w:pPr>
            <w:r>
              <w:rPr>
                <w:rFonts w:ascii="Adobe Caslon Pro" w:hAnsi="Adobe Caslon Pro"/>
                <w:sz w:val="24"/>
                <w:szCs w:val="24"/>
              </w:rPr>
              <w:t>B.S.</w:t>
            </w:r>
          </w:p>
        </w:tc>
        <w:tc>
          <w:tcPr>
            <w:tcW w:w="4140" w:type="dxa"/>
          </w:tcPr>
          <w:p w14:paraId="6B694531" w14:textId="6A907375" w:rsidR="00843159" w:rsidRPr="009861D5" w:rsidRDefault="00843159" w:rsidP="00843159">
            <w:pPr>
              <w:spacing w:line="23" w:lineRule="atLeast"/>
              <w:ind w:left="-110"/>
              <w:rPr>
                <w:rFonts w:ascii="Adobe Caslon Pro" w:hAnsi="Adobe Caslon Pro"/>
                <w:sz w:val="24"/>
                <w:szCs w:val="24"/>
              </w:rPr>
            </w:pPr>
            <w:r w:rsidRPr="009861D5">
              <w:rPr>
                <w:rFonts w:ascii="Adobe Caslon Pro" w:hAnsi="Adobe Caslon Pro"/>
                <w:sz w:val="24"/>
                <w:szCs w:val="24"/>
              </w:rPr>
              <w:t>Majors: Mathematics</w:t>
            </w:r>
            <w:r>
              <w:rPr>
                <w:rFonts w:ascii="Adobe Caslon Pro" w:hAnsi="Adobe Caslon Pro"/>
                <w:sz w:val="24"/>
                <w:szCs w:val="24"/>
              </w:rPr>
              <w:t>,</w:t>
            </w:r>
            <w:r w:rsidRPr="009861D5">
              <w:rPr>
                <w:rFonts w:ascii="Adobe Caslon Pro" w:hAnsi="Adobe Caslon Pro"/>
                <w:sz w:val="24"/>
                <w:szCs w:val="24"/>
              </w:rPr>
              <w:t xml:space="preserve"> Physical Oceanography</w:t>
            </w:r>
          </w:p>
        </w:tc>
        <w:tc>
          <w:tcPr>
            <w:tcW w:w="650" w:type="dxa"/>
          </w:tcPr>
          <w:p w14:paraId="40905958" w14:textId="1D577ED7" w:rsidR="00843159" w:rsidRPr="009861D5" w:rsidRDefault="00843159" w:rsidP="00843159">
            <w:pPr>
              <w:spacing w:line="23" w:lineRule="atLeast"/>
              <w:ind w:left="-110"/>
              <w:rPr>
                <w:rFonts w:ascii="Adobe Caslon Pro" w:hAnsi="Adobe Caslon Pro"/>
                <w:sz w:val="24"/>
                <w:szCs w:val="24"/>
              </w:rPr>
            </w:pPr>
            <w:r w:rsidRPr="009861D5">
              <w:rPr>
                <w:rFonts w:ascii="Adobe Caslon Pro" w:hAnsi="Adobe Caslon Pro"/>
                <w:sz w:val="24"/>
                <w:szCs w:val="24"/>
              </w:rPr>
              <w:t>2004</w:t>
            </w:r>
          </w:p>
        </w:tc>
      </w:tr>
    </w:tbl>
    <w:p w14:paraId="32701E75" w14:textId="77777777" w:rsidR="00DC0C04" w:rsidRPr="009861D5" w:rsidRDefault="00DC0C04" w:rsidP="00135288">
      <w:pPr>
        <w:spacing w:after="0" w:line="23" w:lineRule="atLeast"/>
        <w:rPr>
          <w:rFonts w:ascii="Adobe Caslon Pro" w:hAnsi="Adobe Caslon Pro"/>
          <w:sz w:val="24"/>
          <w:szCs w:val="24"/>
        </w:rPr>
      </w:pPr>
    </w:p>
    <w:p w14:paraId="124D3204" w14:textId="6FB1EBAC" w:rsidR="00DC0C04" w:rsidRPr="00FA0EE1" w:rsidRDefault="00DC0C04" w:rsidP="00084DC6">
      <w:pPr>
        <w:pBdr>
          <w:bottom w:val="single" w:sz="12" w:space="1" w:color="auto"/>
        </w:pBdr>
        <w:spacing w:after="0" w:line="23" w:lineRule="atLeast"/>
        <w:rPr>
          <w:rFonts w:ascii="Adobe Caslon Pro" w:hAnsi="Adobe Caslon Pro"/>
          <w:b/>
          <w:sz w:val="28"/>
          <w:szCs w:val="28"/>
        </w:rPr>
      </w:pPr>
      <w:r w:rsidRPr="00FA0EE1">
        <w:rPr>
          <w:rFonts w:ascii="Adobe Caslon Pro" w:hAnsi="Adobe Caslon Pro"/>
          <w:b/>
          <w:sz w:val="28"/>
          <w:szCs w:val="28"/>
        </w:rPr>
        <w:t>Employment</w:t>
      </w:r>
      <w:r w:rsidR="00FB0DE7" w:rsidRPr="00FA0EE1">
        <w:rPr>
          <w:rFonts w:ascii="Adobe Caslon Pro" w:hAnsi="Adobe Caslon Pro"/>
          <w:b/>
          <w:sz w:val="28"/>
          <w:szCs w:val="28"/>
        </w:rPr>
        <w:t xml:space="preserve"> and Professional Appointments</w:t>
      </w:r>
    </w:p>
    <w:p w14:paraId="6146EC67" w14:textId="447A3BF9" w:rsidR="009861D5" w:rsidRPr="00843159" w:rsidRDefault="00843159" w:rsidP="00135288">
      <w:pPr>
        <w:spacing w:after="0" w:line="23" w:lineRule="atLeast"/>
        <w:rPr>
          <w:rFonts w:ascii="Adobe Caslon Pro" w:hAnsi="Adobe Caslon Pro"/>
          <w:sz w:val="8"/>
          <w:szCs w:val="8"/>
        </w:rPr>
      </w:pPr>
      <w:r w:rsidRPr="00843159">
        <w:rPr>
          <w:rFonts w:ascii="Adobe Caslon Pro" w:hAnsi="Adobe Caslon Pro"/>
          <w:sz w:val="8"/>
          <w:szCs w:val="8"/>
        </w:rPr>
        <w:t xml:space="preserve">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230"/>
        <w:gridCol w:w="1861"/>
      </w:tblGrid>
      <w:tr w:rsidR="001F2C56" w14:paraId="587A780A" w14:textId="77777777" w:rsidTr="005B7ED0">
        <w:tc>
          <w:tcPr>
            <w:tcW w:w="3690" w:type="dxa"/>
          </w:tcPr>
          <w:p w14:paraId="7A804AC5" w14:textId="2CD4B1C5" w:rsidR="001F2C56" w:rsidRPr="00D50A40" w:rsidRDefault="001F2C56" w:rsidP="001F2C56">
            <w:pPr>
              <w:spacing w:line="23" w:lineRule="atLeast"/>
              <w:rPr>
                <w:rFonts w:ascii="Adobe Caslon Pro" w:hAnsi="Adobe Caslon Pro"/>
                <w:sz w:val="24"/>
                <w:szCs w:val="24"/>
              </w:rPr>
            </w:pPr>
            <w:r w:rsidRPr="00D50A40">
              <w:rPr>
                <w:rFonts w:ascii="Adobe Caslon Pro" w:hAnsi="Adobe Caslon Pro"/>
                <w:sz w:val="24"/>
                <w:szCs w:val="24"/>
              </w:rPr>
              <w:t>The Water Institute of The Gulf</w:t>
            </w:r>
          </w:p>
        </w:tc>
        <w:tc>
          <w:tcPr>
            <w:tcW w:w="4230" w:type="dxa"/>
          </w:tcPr>
          <w:p w14:paraId="76B4AA01" w14:textId="77777777" w:rsidR="001F2C56" w:rsidRDefault="001F2C56" w:rsidP="001F2C56">
            <w:pPr>
              <w:spacing w:line="23" w:lineRule="atLeast"/>
              <w:rPr>
                <w:rFonts w:ascii="Adobe Caslon Pro" w:hAnsi="Adobe Caslon Pro"/>
                <w:sz w:val="24"/>
                <w:szCs w:val="24"/>
              </w:rPr>
            </w:pPr>
            <w:r w:rsidRPr="009861D5">
              <w:rPr>
                <w:rFonts w:ascii="Adobe Caslon Pro" w:hAnsi="Adobe Caslon Pro"/>
                <w:sz w:val="24"/>
                <w:szCs w:val="24"/>
              </w:rPr>
              <w:t>Post Doctoral Research Scientist:</w:t>
            </w:r>
          </w:p>
          <w:p w14:paraId="26C15C62" w14:textId="44A4CF94" w:rsidR="001F2C56" w:rsidRPr="009861D5" w:rsidRDefault="001F2C56" w:rsidP="001F2C56">
            <w:pPr>
              <w:spacing w:line="23" w:lineRule="atLeast"/>
              <w:rPr>
                <w:rFonts w:ascii="Adobe Caslon Pro" w:hAnsi="Adobe Caslon Pro"/>
                <w:sz w:val="24"/>
                <w:szCs w:val="24"/>
              </w:rPr>
            </w:pPr>
            <w:r w:rsidRPr="009861D5">
              <w:rPr>
                <w:rFonts w:ascii="Adobe Caslon Pro" w:hAnsi="Adobe Caslon Pro"/>
                <w:sz w:val="24"/>
                <w:szCs w:val="24"/>
              </w:rPr>
              <w:t>Water Resources</w:t>
            </w:r>
            <w:r w:rsidRPr="005B7ED0">
              <w:rPr>
                <w:rFonts w:ascii="Adobe Caslon Pro" w:hAnsi="Adobe Caslon Pro"/>
                <w:sz w:val="8"/>
                <w:szCs w:val="8"/>
              </w:rPr>
              <w:t xml:space="preserve">   </w:t>
            </w:r>
          </w:p>
        </w:tc>
        <w:tc>
          <w:tcPr>
            <w:tcW w:w="1861" w:type="dxa"/>
          </w:tcPr>
          <w:p w14:paraId="6301D5F8" w14:textId="79D7CF9C" w:rsidR="001F2C56" w:rsidRDefault="001F2C56" w:rsidP="001F2C56">
            <w:pPr>
              <w:spacing w:line="23" w:lineRule="atLeast"/>
              <w:rPr>
                <w:rFonts w:ascii="Adobe Caslon Pro" w:hAnsi="Adobe Caslon Pro"/>
                <w:sz w:val="24"/>
                <w:szCs w:val="24"/>
              </w:rPr>
            </w:pPr>
            <w:r>
              <w:rPr>
                <w:rFonts w:ascii="Adobe Caslon Pro" w:hAnsi="Adobe Caslon Pro"/>
                <w:sz w:val="24"/>
                <w:szCs w:val="24"/>
              </w:rPr>
              <w:t xml:space="preserve">2019 – </w:t>
            </w:r>
          </w:p>
        </w:tc>
      </w:tr>
      <w:tr w:rsidR="001F2C56" w14:paraId="1D73A759" w14:textId="77777777" w:rsidTr="005B7ED0">
        <w:tc>
          <w:tcPr>
            <w:tcW w:w="3690" w:type="dxa"/>
          </w:tcPr>
          <w:p w14:paraId="4141957E" w14:textId="0E6F363B" w:rsidR="001F2C56" w:rsidRPr="00D50A40" w:rsidRDefault="001F2C56" w:rsidP="001F2C56">
            <w:pPr>
              <w:spacing w:line="23" w:lineRule="atLeast"/>
              <w:rPr>
                <w:rFonts w:ascii="Adobe Caslon Pro" w:hAnsi="Adobe Caslon Pro"/>
                <w:sz w:val="24"/>
                <w:szCs w:val="24"/>
              </w:rPr>
            </w:pPr>
            <w:r w:rsidRPr="00D50A40">
              <w:rPr>
                <w:rFonts w:ascii="Adobe Caslon Pro" w:hAnsi="Adobe Caslon Pro"/>
                <w:sz w:val="24"/>
                <w:szCs w:val="24"/>
              </w:rPr>
              <w:t>The Water Institute of The Gulf</w:t>
            </w:r>
          </w:p>
        </w:tc>
        <w:tc>
          <w:tcPr>
            <w:tcW w:w="4230" w:type="dxa"/>
          </w:tcPr>
          <w:p w14:paraId="6DB05045" w14:textId="77777777" w:rsidR="001F2C56" w:rsidRDefault="001F2C56" w:rsidP="001F2C56">
            <w:pPr>
              <w:spacing w:line="23" w:lineRule="atLeast"/>
              <w:rPr>
                <w:rFonts w:ascii="Adobe Caslon Pro" w:hAnsi="Adobe Caslon Pro"/>
                <w:sz w:val="24"/>
                <w:szCs w:val="24"/>
              </w:rPr>
            </w:pPr>
            <w:r w:rsidRPr="009861D5">
              <w:rPr>
                <w:rFonts w:ascii="Adobe Caslon Pro" w:hAnsi="Adobe Caslon Pro"/>
                <w:sz w:val="24"/>
                <w:szCs w:val="24"/>
              </w:rPr>
              <w:t>Post Doctoral Research Scientist:</w:t>
            </w:r>
          </w:p>
          <w:p w14:paraId="2D305E94" w14:textId="200456B6" w:rsidR="001F2C56" w:rsidRDefault="001F2C56" w:rsidP="001F2C56">
            <w:pPr>
              <w:spacing w:line="23" w:lineRule="atLeast"/>
              <w:rPr>
                <w:rFonts w:ascii="Adobe Caslon Pro" w:hAnsi="Adobe Caslon Pro"/>
                <w:sz w:val="24"/>
                <w:szCs w:val="24"/>
              </w:rPr>
            </w:pPr>
            <w:r w:rsidRPr="009861D5">
              <w:rPr>
                <w:rFonts w:ascii="Adobe Caslon Pro" w:hAnsi="Adobe Caslon Pro"/>
                <w:sz w:val="24"/>
                <w:szCs w:val="24"/>
              </w:rPr>
              <w:t>Water Resources</w:t>
            </w:r>
          </w:p>
          <w:p w14:paraId="0C10D6FF" w14:textId="604A084C" w:rsidR="001F2C56" w:rsidRPr="005B7ED0" w:rsidRDefault="001F2C56" w:rsidP="001F2C56">
            <w:pPr>
              <w:spacing w:line="23" w:lineRule="atLeast"/>
              <w:rPr>
                <w:rFonts w:ascii="Adobe Caslon Pro" w:hAnsi="Adobe Caslon Pro"/>
                <w:sz w:val="8"/>
                <w:szCs w:val="8"/>
              </w:rPr>
            </w:pPr>
            <w:r w:rsidRPr="005B7ED0">
              <w:rPr>
                <w:rFonts w:ascii="Adobe Caslon Pro" w:hAnsi="Adobe Caslon Pro"/>
                <w:sz w:val="8"/>
                <w:szCs w:val="8"/>
              </w:rPr>
              <w:t xml:space="preserve">   </w:t>
            </w:r>
          </w:p>
        </w:tc>
        <w:tc>
          <w:tcPr>
            <w:tcW w:w="1861" w:type="dxa"/>
          </w:tcPr>
          <w:p w14:paraId="7D14AE67" w14:textId="6C49245E" w:rsidR="001F2C56" w:rsidRDefault="001F2C56" w:rsidP="001F2C56">
            <w:pPr>
              <w:spacing w:line="23" w:lineRule="atLeast"/>
              <w:rPr>
                <w:rFonts w:ascii="Adobe Caslon Pro" w:hAnsi="Adobe Caslon Pro"/>
                <w:sz w:val="24"/>
                <w:szCs w:val="24"/>
              </w:rPr>
            </w:pPr>
            <w:r>
              <w:rPr>
                <w:rFonts w:ascii="Adobe Caslon Pro" w:hAnsi="Adobe Caslon Pro"/>
                <w:sz w:val="24"/>
                <w:szCs w:val="24"/>
              </w:rPr>
              <w:t>2016 – 2019</w:t>
            </w:r>
          </w:p>
        </w:tc>
      </w:tr>
      <w:tr w:rsidR="001F2C56" w14:paraId="6F067CC8" w14:textId="77777777" w:rsidTr="005B7ED0">
        <w:tc>
          <w:tcPr>
            <w:tcW w:w="3690" w:type="dxa"/>
          </w:tcPr>
          <w:p w14:paraId="2B8009F6" w14:textId="275B6D1A" w:rsidR="001F2C56" w:rsidRPr="00D50A40" w:rsidRDefault="001F2C56" w:rsidP="001F2C56">
            <w:pPr>
              <w:spacing w:line="23" w:lineRule="atLeast"/>
              <w:rPr>
                <w:rFonts w:ascii="Adobe Caslon Pro" w:hAnsi="Adobe Caslon Pro"/>
                <w:sz w:val="24"/>
                <w:szCs w:val="24"/>
              </w:rPr>
            </w:pPr>
            <w:r w:rsidRPr="00D50A40">
              <w:rPr>
                <w:rFonts w:ascii="Adobe Caslon Pro" w:hAnsi="Adobe Caslon Pro"/>
                <w:sz w:val="24"/>
                <w:szCs w:val="24"/>
              </w:rPr>
              <w:t>Tulane University</w:t>
            </w:r>
          </w:p>
        </w:tc>
        <w:tc>
          <w:tcPr>
            <w:tcW w:w="4230" w:type="dxa"/>
          </w:tcPr>
          <w:p w14:paraId="6A0AFF6D" w14:textId="0BAEE1D4" w:rsidR="001F2C56" w:rsidRPr="009861D5" w:rsidRDefault="001F2C56" w:rsidP="001F2C56">
            <w:pPr>
              <w:spacing w:line="23" w:lineRule="atLeast"/>
              <w:rPr>
                <w:rFonts w:ascii="Adobe Caslon Pro" w:hAnsi="Adobe Caslon Pro"/>
                <w:sz w:val="24"/>
                <w:szCs w:val="24"/>
              </w:rPr>
            </w:pPr>
            <w:r>
              <w:rPr>
                <w:rFonts w:ascii="Adobe Caslon Pro" w:hAnsi="Adobe Caslon Pro"/>
                <w:sz w:val="24"/>
                <w:szCs w:val="24"/>
              </w:rPr>
              <w:t>Adjunct Professor of Earth and Environmental Sciences</w:t>
            </w:r>
          </w:p>
        </w:tc>
        <w:tc>
          <w:tcPr>
            <w:tcW w:w="1861" w:type="dxa"/>
          </w:tcPr>
          <w:p w14:paraId="2DED2127" w14:textId="74B349B5" w:rsidR="001F2C56" w:rsidRDefault="001F2C56" w:rsidP="001F2C56">
            <w:pPr>
              <w:spacing w:line="23" w:lineRule="atLeast"/>
              <w:rPr>
                <w:rFonts w:ascii="Adobe Caslon Pro" w:hAnsi="Adobe Caslon Pro"/>
                <w:sz w:val="24"/>
                <w:szCs w:val="24"/>
              </w:rPr>
            </w:pPr>
            <w:r>
              <w:rPr>
                <w:rFonts w:ascii="Adobe Caslon Pro" w:hAnsi="Adobe Caslon Pro"/>
                <w:sz w:val="24"/>
                <w:szCs w:val="24"/>
              </w:rPr>
              <w:t xml:space="preserve">2017 – </w:t>
            </w:r>
          </w:p>
          <w:p w14:paraId="631C1055" w14:textId="77777777" w:rsidR="001F2C56" w:rsidRDefault="001F2C56" w:rsidP="001F2C56">
            <w:pPr>
              <w:spacing w:line="23" w:lineRule="atLeast"/>
              <w:rPr>
                <w:rFonts w:ascii="Adobe Caslon Pro" w:hAnsi="Adobe Caslon Pro"/>
                <w:sz w:val="24"/>
                <w:szCs w:val="24"/>
              </w:rPr>
            </w:pPr>
          </w:p>
          <w:p w14:paraId="42F5E95D" w14:textId="3345A158" w:rsidR="001F2C56" w:rsidRPr="00FB0DE7" w:rsidRDefault="001F2C56" w:rsidP="001F2C56">
            <w:pPr>
              <w:spacing w:line="23" w:lineRule="atLeast"/>
              <w:rPr>
                <w:rFonts w:ascii="Adobe Caslon Pro" w:hAnsi="Adobe Caslon Pro"/>
                <w:sz w:val="8"/>
                <w:szCs w:val="8"/>
              </w:rPr>
            </w:pPr>
            <w:r w:rsidRPr="00FB0DE7">
              <w:rPr>
                <w:rFonts w:ascii="Adobe Caslon Pro" w:hAnsi="Adobe Caslon Pro"/>
                <w:sz w:val="8"/>
                <w:szCs w:val="8"/>
              </w:rPr>
              <w:t xml:space="preserve">   </w:t>
            </w:r>
          </w:p>
        </w:tc>
      </w:tr>
      <w:tr w:rsidR="001F2C56" w14:paraId="3DD33837" w14:textId="77777777" w:rsidTr="005B7ED0">
        <w:tc>
          <w:tcPr>
            <w:tcW w:w="3690" w:type="dxa"/>
          </w:tcPr>
          <w:p w14:paraId="78E7B39B" w14:textId="319369D4" w:rsidR="001F2C56" w:rsidRPr="00D50A40" w:rsidRDefault="001F2C56" w:rsidP="001F2C56">
            <w:pPr>
              <w:spacing w:line="23" w:lineRule="atLeast"/>
              <w:rPr>
                <w:rFonts w:ascii="Adobe Caslon Pro" w:hAnsi="Adobe Caslon Pro"/>
                <w:sz w:val="24"/>
                <w:szCs w:val="24"/>
              </w:rPr>
            </w:pPr>
            <w:r w:rsidRPr="00D50A40">
              <w:rPr>
                <w:rFonts w:ascii="Adobe Caslon Pro" w:hAnsi="Adobe Caslon Pro"/>
                <w:sz w:val="24"/>
                <w:szCs w:val="24"/>
              </w:rPr>
              <w:t>Tulane University</w:t>
            </w:r>
          </w:p>
        </w:tc>
        <w:tc>
          <w:tcPr>
            <w:tcW w:w="4230" w:type="dxa"/>
          </w:tcPr>
          <w:p w14:paraId="6C3EE8F4" w14:textId="77777777" w:rsidR="001F2C56" w:rsidRDefault="001F2C56" w:rsidP="001F2C56">
            <w:pPr>
              <w:spacing w:line="23" w:lineRule="atLeast"/>
              <w:rPr>
                <w:rFonts w:ascii="Adobe Caslon Pro" w:hAnsi="Adobe Caslon Pro"/>
                <w:sz w:val="24"/>
                <w:szCs w:val="24"/>
              </w:rPr>
            </w:pPr>
            <w:r w:rsidRPr="009861D5">
              <w:rPr>
                <w:rFonts w:ascii="Adobe Caslon Pro" w:hAnsi="Adobe Caslon Pro"/>
                <w:sz w:val="24"/>
                <w:szCs w:val="24"/>
              </w:rPr>
              <w:t>Teaching and Research Assistant</w:t>
            </w:r>
          </w:p>
          <w:p w14:paraId="6BE23CF0" w14:textId="5B7ED4C3" w:rsidR="001F2C56" w:rsidRPr="005B7ED0" w:rsidRDefault="001F2C56" w:rsidP="001F2C56">
            <w:pPr>
              <w:spacing w:line="23" w:lineRule="atLeast"/>
              <w:rPr>
                <w:rFonts w:ascii="Adobe Caslon Pro" w:hAnsi="Adobe Caslon Pro"/>
                <w:sz w:val="8"/>
                <w:szCs w:val="8"/>
              </w:rPr>
            </w:pPr>
            <w:r w:rsidRPr="005B7ED0">
              <w:rPr>
                <w:rFonts w:ascii="Adobe Caslon Pro" w:hAnsi="Adobe Caslon Pro"/>
                <w:sz w:val="8"/>
                <w:szCs w:val="8"/>
              </w:rPr>
              <w:t xml:space="preserve">   </w:t>
            </w:r>
          </w:p>
        </w:tc>
        <w:tc>
          <w:tcPr>
            <w:tcW w:w="1861" w:type="dxa"/>
          </w:tcPr>
          <w:p w14:paraId="6148B84C" w14:textId="02401087" w:rsidR="001F2C56" w:rsidRDefault="001F2C56" w:rsidP="001F2C56">
            <w:pPr>
              <w:spacing w:line="23" w:lineRule="atLeast"/>
              <w:rPr>
                <w:rFonts w:ascii="Adobe Caslon Pro" w:hAnsi="Adobe Caslon Pro"/>
                <w:sz w:val="24"/>
                <w:szCs w:val="24"/>
              </w:rPr>
            </w:pPr>
            <w:r>
              <w:rPr>
                <w:rFonts w:ascii="Adobe Caslon Pro" w:hAnsi="Adobe Caslon Pro"/>
                <w:sz w:val="24"/>
                <w:szCs w:val="24"/>
              </w:rPr>
              <w:t>2011 – 20</w:t>
            </w:r>
            <w:r w:rsidRPr="009861D5">
              <w:rPr>
                <w:rFonts w:ascii="Adobe Caslon Pro" w:hAnsi="Adobe Caslon Pro"/>
                <w:sz w:val="24"/>
                <w:szCs w:val="24"/>
              </w:rPr>
              <w:t>16</w:t>
            </w:r>
          </w:p>
        </w:tc>
      </w:tr>
      <w:tr w:rsidR="001F2C56" w14:paraId="3AB351AB" w14:textId="77777777" w:rsidTr="005B7ED0">
        <w:tc>
          <w:tcPr>
            <w:tcW w:w="3690" w:type="dxa"/>
          </w:tcPr>
          <w:p w14:paraId="6B207271" w14:textId="6CF7E4CD" w:rsidR="001F2C56" w:rsidRPr="00D50A40" w:rsidRDefault="001F2C56" w:rsidP="001F2C56">
            <w:pPr>
              <w:spacing w:line="23" w:lineRule="atLeast"/>
              <w:rPr>
                <w:rFonts w:ascii="Adobe Caslon Pro" w:hAnsi="Adobe Caslon Pro"/>
                <w:sz w:val="24"/>
                <w:szCs w:val="24"/>
              </w:rPr>
            </w:pPr>
            <w:r w:rsidRPr="00D50A40">
              <w:rPr>
                <w:rFonts w:ascii="Adobe Caslon Pro" w:hAnsi="Adobe Caslon Pro"/>
                <w:sz w:val="24"/>
                <w:szCs w:val="24"/>
              </w:rPr>
              <w:t>Conoco Phillips</w:t>
            </w:r>
          </w:p>
        </w:tc>
        <w:tc>
          <w:tcPr>
            <w:tcW w:w="4230" w:type="dxa"/>
          </w:tcPr>
          <w:p w14:paraId="4955582B" w14:textId="77777777" w:rsidR="001F2C56" w:rsidRDefault="001F2C56" w:rsidP="001F2C56">
            <w:pPr>
              <w:spacing w:line="23" w:lineRule="atLeast"/>
              <w:rPr>
                <w:rFonts w:ascii="Adobe Caslon Pro" w:hAnsi="Adobe Caslon Pro"/>
                <w:sz w:val="24"/>
                <w:szCs w:val="24"/>
              </w:rPr>
            </w:pPr>
            <w:r w:rsidRPr="009861D5">
              <w:rPr>
                <w:rFonts w:ascii="Adobe Caslon Pro" w:hAnsi="Adobe Caslon Pro"/>
                <w:sz w:val="24"/>
                <w:szCs w:val="24"/>
              </w:rPr>
              <w:t>Geomodeling Intern</w:t>
            </w:r>
          </w:p>
          <w:p w14:paraId="56D3386F" w14:textId="4C1A2BCF" w:rsidR="001F2C56" w:rsidRPr="005B7ED0" w:rsidRDefault="001F2C56" w:rsidP="001F2C56">
            <w:pPr>
              <w:spacing w:line="23" w:lineRule="atLeast"/>
              <w:rPr>
                <w:rFonts w:ascii="Adobe Caslon Pro" w:hAnsi="Adobe Caslon Pro"/>
                <w:sz w:val="8"/>
                <w:szCs w:val="8"/>
              </w:rPr>
            </w:pPr>
            <w:r w:rsidRPr="005B7ED0">
              <w:rPr>
                <w:rFonts w:ascii="Adobe Caslon Pro" w:hAnsi="Adobe Caslon Pro"/>
                <w:sz w:val="8"/>
                <w:szCs w:val="8"/>
              </w:rPr>
              <w:t xml:space="preserve">   </w:t>
            </w:r>
          </w:p>
        </w:tc>
        <w:tc>
          <w:tcPr>
            <w:tcW w:w="1861" w:type="dxa"/>
          </w:tcPr>
          <w:p w14:paraId="0028DD02" w14:textId="7EF5953C" w:rsidR="001F2C56" w:rsidRDefault="001F2C56" w:rsidP="001F2C56">
            <w:pPr>
              <w:spacing w:line="23" w:lineRule="atLeast"/>
              <w:rPr>
                <w:rFonts w:ascii="Adobe Caslon Pro" w:hAnsi="Adobe Caslon Pro"/>
                <w:sz w:val="24"/>
                <w:szCs w:val="24"/>
              </w:rPr>
            </w:pPr>
            <w:r w:rsidRPr="009861D5">
              <w:rPr>
                <w:rFonts w:ascii="Adobe Caslon Pro" w:hAnsi="Adobe Caslon Pro"/>
                <w:sz w:val="24"/>
                <w:szCs w:val="24"/>
              </w:rPr>
              <w:t>2012, 2013</w:t>
            </w:r>
          </w:p>
        </w:tc>
      </w:tr>
      <w:tr w:rsidR="00322293" w14:paraId="45945F5D" w14:textId="77777777" w:rsidTr="00322293">
        <w:trPr>
          <w:trHeight w:val="378"/>
        </w:trPr>
        <w:tc>
          <w:tcPr>
            <w:tcW w:w="3690" w:type="dxa"/>
          </w:tcPr>
          <w:p w14:paraId="6BB751D7" w14:textId="6F4855EA" w:rsidR="00322293" w:rsidRPr="00D50A40" w:rsidRDefault="00322293" w:rsidP="001F2C56">
            <w:pPr>
              <w:spacing w:line="23" w:lineRule="atLeast"/>
              <w:rPr>
                <w:rFonts w:ascii="Adobe Caslon Pro" w:hAnsi="Adobe Caslon Pro"/>
                <w:sz w:val="24"/>
                <w:szCs w:val="24"/>
              </w:rPr>
            </w:pPr>
            <w:r>
              <w:rPr>
                <w:rFonts w:ascii="Adobe Caslon Pro" w:hAnsi="Adobe Caslon Pro"/>
                <w:sz w:val="24"/>
                <w:szCs w:val="24"/>
              </w:rPr>
              <w:t>University of New Orleans</w:t>
            </w:r>
          </w:p>
        </w:tc>
        <w:tc>
          <w:tcPr>
            <w:tcW w:w="4230" w:type="dxa"/>
          </w:tcPr>
          <w:p w14:paraId="72CB9E30" w14:textId="1E6C5702" w:rsidR="00322293" w:rsidRPr="009861D5" w:rsidRDefault="00322293" w:rsidP="001F2C56">
            <w:pPr>
              <w:spacing w:line="23" w:lineRule="atLeast"/>
              <w:rPr>
                <w:rFonts w:ascii="Adobe Caslon Pro" w:hAnsi="Adobe Caslon Pro"/>
                <w:sz w:val="24"/>
                <w:szCs w:val="24"/>
              </w:rPr>
            </w:pPr>
            <w:r>
              <w:rPr>
                <w:rFonts w:ascii="Adobe Caslon Pro" w:hAnsi="Adobe Caslon Pro"/>
                <w:sz w:val="24"/>
                <w:szCs w:val="24"/>
              </w:rPr>
              <w:t>Research Assistant</w:t>
            </w:r>
          </w:p>
        </w:tc>
        <w:tc>
          <w:tcPr>
            <w:tcW w:w="1861" w:type="dxa"/>
          </w:tcPr>
          <w:p w14:paraId="088085A9" w14:textId="065AB4D4" w:rsidR="00322293" w:rsidRDefault="00322293" w:rsidP="001F2C56">
            <w:pPr>
              <w:spacing w:line="23" w:lineRule="atLeast"/>
              <w:rPr>
                <w:rFonts w:ascii="Adobe Caslon Pro" w:hAnsi="Adobe Caslon Pro"/>
                <w:sz w:val="24"/>
                <w:szCs w:val="24"/>
              </w:rPr>
            </w:pPr>
            <w:r>
              <w:rPr>
                <w:rFonts w:ascii="Adobe Caslon Pro" w:hAnsi="Adobe Caslon Pro"/>
                <w:sz w:val="24"/>
                <w:szCs w:val="24"/>
              </w:rPr>
              <w:t>2009 – 2011</w:t>
            </w:r>
          </w:p>
        </w:tc>
      </w:tr>
      <w:tr w:rsidR="001F2C56" w14:paraId="717579DA" w14:textId="77777777" w:rsidTr="005B7ED0">
        <w:tc>
          <w:tcPr>
            <w:tcW w:w="3690" w:type="dxa"/>
          </w:tcPr>
          <w:p w14:paraId="0C50F2F4" w14:textId="255E962F" w:rsidR="001F2C56" w:rsidRPr="00D50A40" w:rsidRDefault="001F2C56" w:rsidP="001F2C56">
            <w:pPr>
              <w:spacing w:line="23" w:lineRule="atLeast"/>
              <w:rPr>
                <w:rFonts w:ascii="Adobe Caslon Pro" w:hAnsi="Adobe Caslon Pro"/>
                <w:sz w:val="24"/>
                <w:szCs w:val="24"/>
              </w:rPr>
            </w:pPr>
            <w:r w:rsidRPr="00D50A40">
              <w:rPr>
                <w:rFonts w:ascii="Adobe Caslon Pro" w:hAnsi="Adobe Caslon Pro"/>
                <w:sz w:val="24"/>
                <w:szCs w:val="24"/>
              </w:rPr>
              <w:t>Public High Schools</w:t>
            </w:r>
          </w:p>
        </w:tc>
        <w:tc>
          <w:tcPr>
            <w:tcW w:w="4230" w:type="dxa"/>
          </w:tcPr>
          <w:p w14:paraId="22664E33" w14:textId="77777777" w:rsidR="001F2C56" w:rsidRDefault="001F2C56" w:rsidP="001F2C56">
            <w:pPr>
              <w:spacing w:line="23" w:lineRule="atLeast"/>
              <w:rPr>
                <w:rFonts w:ascii="Adobe Caslon Pro" w:hAnsi="Adobe Caslon Pro"/>
                <w:sz w:val="24"/>
                <w:szCs w:val="24"/>
              </w:rPr>
            </w:pPr>
            <w:r w:rsidRPr="009861D5">
              <w:rPr>
                <w:rFonts w:ascii="Adobe Caslon Pro" w:hAnsi="Adobe Caslon Pro"/>
                <w:sz w:val="24"/>
                <w:szCs w:val="24"/>
              </w:rPr>
              <w:t>Math/Environmental Education Teacher</w:t>
            </w:r>
          </w:p>
          <w:p w14:paraId="188536BC" w14:textId="1CBB528D" w:rsidR="001F2C56" w:rsidRPr="005B7ED0" w:rsidRDefault="001F2C56" w:rsidP="001F2C56">
            <w:pPr>
              <w:spacing w:line="23" w:lineRule="atLeast"/>
              <w:rPr>
                <w:rFonts w:ascii="Adobe Caslon Pro" w:hAnsi="Adobe Caslon Pro"/>
                <w:sz w:val="8"/>
                <w:szCs w:val="8"/>
              </w:rPr>
            </w:pPr>
            <w:r w:rsidRPr="005B7ED0">
              <w:rPr>
                <w:rFonts w:ascii="Adobe Caslon Pro" w:hAnsi="Adobe Caslon Pro"/>
                <w:sz w:val="8"/>
                <w:szCs w:val="8"/>
              </w:rPr>
              <w:t xml:space="preserve">   </w:t>
            </w:r>
          </w:p>
        </w:tc>
        <w:tc>
          <w:tcPr>
            <w:tcW w:w="1861" w:type="dxa"/>
          </w:tcPr>
          <w:p w14:paraId="499197B3" w14:textId="285F16E0" w:rsidR="001F2C56" w:rsidRDefault="001F2C56" w:rsidP="001F2C56">
            <w:pPr>
              <w:spacing w:line="23" w:lineRule="atLeast"/>
              <w:rPr>
                <w:rFonts w:ascii="Adobe Caslon Pro" w:hAnsi="Adobe Caslon Pro"/>
                <w:sz w:val="24"/>
                <w:szCs w:val="24"/>
              </w:rPr>
            </w:pPr>
            <w:r>
              <w:rPr>
                <w:rFonts w:ascii="Adobe Caslon Pro" w:hAnsi="Adobe Caslon Pro"/>
                <w:sz w:val="24"/>
                <w:szCs w:val="24"/>
              </w:rPr>
              <w:t xml:space="preserve">2004 – </w:t>
            </w:r>
            <w:r w:rsidRPr="009861D5">
              <w:rPr>
                <w:rFonts w:ascii="Adobe Caslon Pro" w:hAnsi="Adobe Caslon Pro"/>
                <w:sz w:val="24"/>
                <w:szCs w:val="24"/>
              </w:rPr>
              <w:t>2009</w:t>
            </w:r>
          </w:p>
        </w:tc>
      </w:tr>
    </w:tbl>
    <w:p w14:paraId="5BD6AED8" w14:textId="6FE14AB0" w:rsidR="00F61231" w:rsidRPr="001C5E52" w:rsidRDefault="00F61231" w:rsidP="00F61231">
      <w:pPr>
        <w:tabs>
          <w:tab w:val="left" w:pos="720"/>
          <w:tab w:val="left" w:pos="2580"/>
        </w:tabs>
        <w:spacing w:after="0" w:line="23" w:lineRule="atLeast"/>
        <w:rPr>
          <w:rFonts w:ascii="Adobe Caslon Pro" w:hAnsi="Adobe Caslon Pro"/>
          <w:sz w:val="14"/>
        </w:rPr>
      </w:pPr>
    </w:p>
    <w:p w14:paraId="459238F6" w14:textId="63876F5C" w:rsidR="00F43D13" w:rsidRPr="00FA0EE1" w:rsidRDefault="00F43D13" w:rsidP="00084DC6">
      <w:pPr>
        <w:pBdr>
          <w:bottom w:val="single" w:sz="12" w:space="1" w:color="auto"/>
        </w:pBdr>
        <w:spacing w:after="0" w:line="23" w:lineRule="atLeast"/>
        <w:rPr>
          <w:rFonts w:ascii="Adobe Caslon Pro" w:hAnsi="Adobe Caslon Pro"/>
          <w:b/>
          <w:sz w:val="28"/>
          <w:szCs w:val="28"/>
        </w:rPr>
      </w:pPr>
      <w:r w:rsidRPr="00FA0EE1">
        <w:rPr>
          <w:rFonts w:ascii="Adobe Caslon Pro" w:hAnsi="Adobe Caslon Pro"/>
          <w:b/>
          <w:sz w:val="28"/>
          <w:szCs w:val="28"/>
        </w:rPr>
        <w:t>Instructional Experience</w:t>
      </w:r>
    </w:p>
    <w:p w14:paraId="00ED8355" w14:textId="77777777" w:rsidR="00D50A40" w:rsidRDefault="00D50A40" w:rsidP="00D50A40">
      <w:pPr>
        <w:spacing w:after="0" w:line="23" w:lineRule="atLeast"/>
        <w:rPr>
          <w:rFonts w:ascii="Adobe Caslon Pro" w:hAnsi="Adobe Caslon Pro"/>
          <w:sz w:val="8"/>
          <w:szCs w:val="8"/>
        </w:rPr>
      </w:pPr>
    </w:p>
    <w:tbl>
      <w:tblPr>
        <w:tblStyle w:val="TableGrid"/>
        <w:tblW w:w="97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5888"/>
        <w:gridCol w:w="1687"/>
      </w:tblGrid>
      <w:tr w:rsidR="00C64416" w14:paraId="2AD5959A" w14:textId="77777777" w:rsidTr="00D50A40">
        <w:tc>
          <w:tcPr>
            <w:tcW w:w="2034" w:type="dxa"/>
          </w:tcPr>
          <w:p w14:paraId="0FEDAF59" w14:textId="0B505E0E" w:rsidR="00C64416" w:rsidRPr="00843159" w:rsidRDefault="00D50A40" w:rsidP="00D50A40">
            <w:pPr>
              <w:spacing w:line="23" w:lineRule="atLeast"/>
              <w:rPr>
                <w:rFonts w:ascii="Adobe Caslon Pro" w:hAnsi="Adobe Caslon Pro"/>
                <w:sz w:val="24"/>
                <w:szCs w:val="24"/>
              </w:rPr>
            </w:pPr>
            <w:r>
              <w:rPr>
                <w:rFonts w:ascii="Adobe Caslon Pro" w:hAnsi="Adobe Caslon Pro"/>
                <w:sz w:val="24"/>
                <w:szCs w:val="24"/>
              </w:rPr>
              <w:t>Classroom/lecture</w:t>
            </w:r>
          </w:p>
        </w:tc>
        <w:tc>
          <w:tcPr>
            <w:tcW w:w="5981" w:type="dxa"/>
          </w:tcPr>
          <w:p w14:paraId="2C6CB34A" w14:textId="12D36A0C" w:rsidR="00C64416" w:rsidRPr="00843159" w:rsidRDefault="00F62728" w:rsidP="00D50A40">
            <w:pPr>
              <w:spacing w:line="23" w:lineRule="atLeast"/>
              <w:rPr>
                <w:rFonts w:ascii="Adobe Caslon Pro" w:hAnsi="Adobe Caslon Pro"/>
                <w:sz w:val="24"/>
                <w:szCs w:val="24"/>
              </w:rPr>
            </w:pPr>
            <w:r w:rsidRPr="00843159">
              <w:rPr>
                <w:rFonts w:ascii="Adobe Caslon Pro" w:hAnsi="Adobe Caslon Pro"/>
                <w:sz w:val="24"/>
                <w:szCs w:val="24"/>
              </w:rPr>
              <w:t>High School Math/Science</w:t>
            </w:r>
          </w:p>
        </w:tc>
        <w:tc>
          <w:tcPr>
            <w:tcW w:w="1710" w:type="dxa"/>
          </w:tcPr>
          <w:p w14:paraId="2F770168" w14:textId="77777777" w:rsidR="00C64416" w:rsidRDefault="00F62728" w:rsidP="00D50A40">
            <w:pPr>
              <w:spacing w:line="23" w:lineRule="atLeast"/>
              <w:rPr>
                <w:rFonts w:ascii="Adobe Caslon Pro" w:hAnsi="Adobe Caslon Pro"/>
                <w:sz w:val="24"/>
                <w:szCs w:val="24"/>
              </w:rPr>
            </w:pPr>
            <w:r>
              <w:rPr>
                <w:rFonts w:ascii="Adobe Caslon Pro" w:hAnsi="Adobe Caslon Pro"/>
                <w:sz w:val="24"/>
                <w:szCs w:val="24"/>
              </w:rPr>
              <w:t>2004 – 2009</w:t>
            </w:r>
          </w:p>
          <w:p w14:paraId="6126DC12" w14:textId="0C761549" w:rsidR="004B4000" w:rsidRPr="004B4000" w:rsidRDefault="004B4000" w:rsidP="00D50A40">
            <w:pPr>
              <w:spacing w:line="23" w:lineRule="atLeast"/>
              <w:rPr>
                <w:rFonts w:ascii="Adobe Caslon Pro" w:hAnsi="Adobe Caslon Pro"/>
                <w:sz w:val="8"/>
                <w:szCs w:val="8"/>
              </w:rPr>
            </w:pPr>
            <w:r w:rsidRPr="004B4000">
              <w:rPr>
                <w:rFonts w:ascii="Adobe Caslon Pro" w:hAnsi="Adobe Caslon Pro"/>
                <w:sz w:val="8"/>
                <w:szCs w:val="8"/>
              </w:rPr>
              <w:t xml:space="preserve">   </w:t>
            </w:r>
          </w:p>
        </w:tc>
      </w:tr>
      <w:tr w:rsidR="00843159" w14:paraId="3C8AAA60" w14:textId="77777777" w:rsidTr="00D50A40">
        <w:tc>
          <w:tcPr>
            <w:tcW w:w="2034" w:type="dxa"/>
          </w:tcPr>
          <w:p w14:paraId="06D362C3" w14:textId="77777777" w:rsidR="00843159" w:rsidRPr="00843159" w:rsidRDefault="00843159" w:rsidP="00F43D13">
            <w:pPr>
              <w:spacing w:line="23" w:lineRule="atLeast"/>
              <w:rPr>
                <w:rFonts w:ascii="Adobe Caslon Pro" w:hAnsi="Adobe Caslon Pro"/>
                <w:sz w:val="24"/>
                <w:szCs w:val="24"/>
              </w:rPr>
            </w:pPr>
          </w:p>
        </w:tc>
        <w:tc>
          <w:tcPr>
            <w:tcW w:w="5981" w:type="dxa"/>
          </w:tcPr>
          <w:p w14:paraId="768089E9" w14:textId="1BB75258" w:rsidR="00843159" w:rsidRPr="00843159" w:rsidRDefault="00F62728" w:rsidP="00843159">
            <w:pPr>
              <w:spacing w:line="23" w:lineRule="atLeast"/>
              <w:rPr>
                <w:rFonts w:ascii="Adobe Caslon Pro" w:hAnsi="Adobe Caslon Pro"/>
                <w:sz w:val="24"/>
                <w:szCs w:val="24"/>
              </w:rPr>
            </w:pPr>
            <w:r w:rsidRPr="00843159">
              <w:rPr>
                <w:rFonts w:ascii="Adobe Caslon Pro" w:hAnsi="Adobe Caslon Pro"/>
                <w:sz w:val="24"/>
                <w:szCs w:val="24"/>
              </w:rPr>
              <w:t>Teaching Assistant (Sedimentology and Stratigraphy)</w:t>
            </w:r>
          </w:p>
        </w:tc>
        <w:tc>
          <w:tcPr>
            <w:tcW w:w="1710" w:type="dxa"/>
          </w:tcPr>
          <w:p w14:paraId="180FE6D8" w14:textId="77777777" w:rsidR="00843159" w:rsidRDefault="00F62728" w:rsidP="00F43D13">
            <w:pPr>
              <w:spacing w:line="23" w:lineRule="atLeast"/>
              <w:rPr>
                <w:rFonts w:ascii="Adobe Caslon Pro" w:hAnsi="Adobe Caslon Pro"/>
                <w:sz w:val="24"/>
                <w:szCs w:val="24"/>
              </w:rPr>
            </w:pPr>
            <w:r>
              <w:rPr>
                <w:rFonts w:ascii="Adobe Caslon Pro" w:hAnsi="Adobe Caslon Pro"/>
                <w:sz w:val="24"/>
                <w:szCs w:val="24"/>
              </w:rPr>
              <w:t>2012, 2013</w:t>
            </w:r>
          </w:p>
          <w:p w14:paraId="3C379CE4" w14:textId="7C05E322" w:rsidR="004B4000" w:rsidRPr="004B4000" w:rsidRDefault="004B4000" w:rsidP="00F43D13">
            <w:pPr>
              <w:spacing w:line="23" w:lineRule="atLeast"/>
              <w:rPr>
                <w:rFonts w:ascii="Adobe Caslon Pro" w:hAnsi="Adobe Caslon Pro"/>
                <w:sz w:val="8"/>
                <w:szCs w:val="8"/>
              </w:rPr>
            </w:pPr>
            <w:r w:rsidRPr="004B4000">
              <w:rPr>
                <w:rFonts w:ascii="Adobe Caslon Pro" w:hAnsi="Adobe Caslon Pro"/>
                <w:sz w:val="8"/>
                <w:szCs w:val="8"/>
              </w:rPr>
              <w:t xml:space="preserve">   </w:t>
            </w:r>
          </w:p>
        </w:tc>
      </w:tr>
      <w:tr w:rsidR="00F62728" w14:paraId="4C25E64E" w14:textId="77777777" w:rsidTr="00D50A40">
        <w:tc>
          <w:tcPr>
            <w:tcW w:w="2034" w:type="dxa"/>
          </w:tcPr>
          <w:p w14:paraId="01B1E256" w14:textId="77777777" w:rsidR="00F62728" w:rsidRPr="00843159" w:rsidRDefault="00F62728" w:rsidP="00F62728">
            <w:pPr>
              <w:spacing w:line="23" w:lineRule="atLeast"/>
              <w:rPr>
                <w:rFonts w:ascii="Adobe Caslon Pro" w:hAnsi="Adobe Caslon Pro"/>
                <w:sz w:val="24"/>
                <w:szCs w:val="24"/>
              </w:rPr>
            </w:pPr>
          </w:p>
        </w:tc>
        <w:tc>
          <w:tcPr>
            <w:tcW w:w="5981" w:type="dxa"/>
          </w:tcPr>
          <w:p w14:paraId="20449C31" w14:textId="353A2B83" w:rsidR="00F62728" w:rsidRPr="00843159" w:rsidRDefault="00F62728" w:rsidP="00F62728">
            <w:pPr>
              <w:spacing w:line="23" w:lineRule="atLeast"/>
              <w:rPr>
                <w:rFonts w:ascii="Adobe Caslon Pro" w:hAnsi="Adobe Caslon Pro"/>
                <w:sz w:val="24"/>
                <w:szCs w:val="24"/>
              </w:rPr>
            </w:pPr>
            <w:r>
              <w:rPr>
                <w:rFonts w:ascii="Adobe Caslon Pro" w:hAnsi="Adobe Caslon Pro"/>
                <w:sz w:val="24"/>
                <w:szCs w:val="24"/>
              </w:rPr>
              <w:t>Teaching Assistant (Intro to Earth and Env. Sciences)</w:t>
            </w:r>
          </w:p>
        </w:tc>
        <w:tc>
          <w:tcPr>
            <w:tcW w:w="1710" w:type="dxa"/>
          </w:tcPr>
          <w:p w14:paraId="337B8ECA" w14:textId="77777777" w:rsidR="00F62728" w:rsidRDefault="00F62728" w:rsidP="00F62728">
            <w:pPr>
              <w:spacing w:line="23" w:lineRule="atLeast"/>
              <w:rPr>
                <w:rFonts w:ascii="Adobe Caslon Pro" w:hAnsi="Adobe Caslon Pro"/>
                <w:sz w:val="24"/>
                <w:szCs w:val="24"/>
              </w:rPr>
            </w:pPr>
            <w:r>
              <w:rPr>
                <w:rFonts w:ascii="Adobe Caslon Pro" w:hAnsi="Adobe Caslon Pro"/>
                <w:sz w:val="24"/>
                <w:szCs w:val="24"/>
              </w:rPr>
              <w:t>2011, 2012</w:t>
            </w:r>
          </w:p>
          <w:p w14:paraId="0328B7F5" w14:textId="2F22041B" w:rsidR="004B4000" w:rsidRPr="004B4000" w:rsidRDefault="004B4000" w:rsidP="00F62728">
            <w:pPr>
              <w:spacing w:line="23" w:lineRule="atLeast"/>
              <w:rPr>
                <w:rFonts w:ascii="Adobe Caslon Pro" w:hAnsi="Adobe Caslon Pro"/>
                <w:sz w:val="8"/>
                <w:szCs w:val="8"/>
              </w:rPr>
            </w:pPr>
            <w:r w:rsidRPr="004B4000">
              <w:rPr>
                <w:rFonts w:ascii="Adobe Caslon Pro" w:hAnsi="Adobe Caslon Pro"/>
                <w:sz w:val="8"/>
                <w:szCs w:val="8"/>
              </w:rPr>
              <w:t xml:space="preserve">   </w:t>
            </w:r>
          </w:p>
        </w:tc>
      </w:tr>
      <w:tr w:rsidR="00F62728" w14:paraId="69B2B6CC" w14:textId="77777777" w:rsidTr="00D50A40">
        <w:tc>
          <w:tcPr>
            <w:tcW w:w="2034" w:type="dxa"/>
          </w:tcPr>
          <w:p w14:paraId="5ED90079" w14:textId="7AAAC729" w:rsidR="00F62728" w:rsidRPr="00843159" w:rsidRDefault="00D50A40" w:rsidP="00F62728">
            <w:pPr>
              <w:spacing w:line="23" w:lineRule="atLeast"/>
              <w:rPr>
                <w:rFonts w:ascii="Adobe Caslon Pro" w:hAnsi="Adobe Caslon Pro"/>
                <w:sz w:val="24"/>
                <w:szCs w:val="24"/>
              </w:rPr>
            </w:pPr>
            <w:r>
              <w:rPr>
                <w:rFonts w:ascii="Adobe Caslon Pro" w:hAnsi="Adobe Caslon Pro"/>
                <w:sz w:val="24"/>
                <w:szCs w:val="24"/>
              </w:rPr>
              <w:t>Short Course</w:t>
            </w:r>
          </w:p>
        </w:tc>
        <w:tc>
          <w:tcPr>
            <w:tcW w:w="5981" w:type="dxa"/>
          </w:tcPr>
          <w:p w14:paraId="45F3FF64" w14:textId="76F0AF8F" w:rsidR="00F62728" w:rsidRPr="00843159" w:rsidRDefault="00F62728" w:rsidP="00F62728">
            <w:pPr>
              <w:spacing w:line="23" w:lineRule="atLeast"/>
              <w:rPr>
                <w:rFonts w:ascii="Adobe Caslon Pro" w:hAnsi="Adobe Caslon Pro"/>
                <w:sz w:val="24"/>
                <w:szCs w:val="24"/>
              </w:rPr>
            </w:pPr>
            <w:r w:rsidRPr="00843159">
              <w:rPr>
                <w:rFonts w:ascii="Adobe Caslon Pro" w:hAnsi="Adobe Caslon Pro"/>
                <w:sz w:val="24"/>
                <w:szCs w:val="24"/>
              </w:rPr>
              <w:t>Delft3D Modeling Short Course (Joint Water Institute/Deltares)</w:t>
            </w:r>
          </w:p>
        </w:tc>
        <w:tc>
          <w:tcPr>
            <w:tcW w:w="1710" w:type="dxa"/>
          </w:tcPr>
          <w:p w14:paraId="0D3503E0" w14:textId="77777777" w:rsidR="00F62728" w:rsidRDefault="00F62728" w:rsidP="00F62728">
            <w:pPr>
              <w:spacing w:line="23" w:lineRule="atLeast"/>
              <w:rPr>
                <w:rFonts w:ascii="Adobe Caslon Pro" w:hAnsi="Adobe Caslon Pro"/>
                <w:sz w:val="24"/>
                <w:szCs w:val="24"/>
              </w:rPr>
            </w:pPr>
            <w:r w:rsidRPr="00843159">
              <w:rPr>
                <w:rFonts w:ascii="Adobe Caslon Pro" w:hAnsi="Adobe Caslon Pro"/>
                <w:sz w:val="24"/>
                <w:szCs w:val="24"/>
              </w:rPr>
              <w:t>2017</w:t>
            </w:r>
          </w:p>
          <w:p w14:paraId="1A4630B6" w14:textId="77777777" w:rsidR="004B4000" w:rsidRDefault="004B4000" w:rsidP="00F62728">
            <w:pPr>
              <w:spacing w:line="23" w:lineRule="atLeast"/>
              <w:rPr>
                <w:rFonts w:ascii="Adobe Caslon Pro" w:hAnsi="Adobe Caslon Pro"/>
                <w:sz w:val="24"/>
                <w:szCs w:val="24"/>
              </w:rPr>
            </w:pPr>
          </w:p>
          <w:p w14:paraId="3C998C93" w14:textId="0946AD2B" w:rsidR="004B4000" w:rsidRPr="004B4000" w:rsidRDefault="004B4000" w:rsidP="00F62728">
            <w:pPr>
              <w:spacing w:line="23" w:lineRule="atLeast"/>
              <w:rPr>
                <w:rFonts w:ascii="Adobe Caslon Pro" w:hAnsi="Adobe Caslon Pro"/>
                <w:sz w:val="8"/>
                <w:szCs w:val="8"/>
              </w:rPr>
            </w:pPr>
            <w:r w:rsidRPr="004B4000">
              <w:rPr>
                <w:rFonts w:ascii="Adobe Caslon Pro" w:hAnsi="Adobe Caslon Pro"/>
                <w:sz w:val="8"/>
                <w:szCs w:val="8"/>
              </w:rPr>
              <w:t xml:space="preserve">   </w:t>
            </w:r>
          </w:p>
        </w:tc>
      </w:tr>
      <w:tr w:rsidR="00F62728" w14:paraId="321C6695" w14:textId="77777777" w:rsidTr="00D50A40">
        <w:tc>
          <w:tcPr>
            <w:tcW w:w="2034" w:type="dxa"/>
          </w:tcPr>
          <w:p w14:paraId="081B9052" w14:textId="235B1533" w:rsidR="00F62728" w:rsidRPr="00843159" w:rsidRDefault="00D50A40" w:rsidP="00F62728">
            <w:pPr>
              <w:spacing w:line="23" w:lineRule="atLeast"/>
              <w:rPr>
                <w:rFonts w:ascii="Adobe Caslon Pro" w:hAnsi="Adobe Caslon Pro"/>
                <w:sz w:val="24"/>
                <w:szCs w:val="24"/>
              </w:rPr>
            </w:pPr>
            <w:r>
              <w:rPr>
                <w:rFonts w:ascii="Adobe Caslon Pro" w:hAnsi="Adobe Caslon Pro"/>
                <w:sz w:val="24"/>
                <w:szCs w:val="24"/>
              </w:rPr>
              <w:t>Field Course</w:t>
            </w:r>
          </w:p>
        </w:tc>
        <w:tc>
          <w:tcPr>
            <w:tcW w:w="5981" w:type="dxa"/>
          </w:tcPr>
          <w:p w14:paraId="247C55F5" w14:textId="348DB292" w:rsidR="00F62728" w:rsidRPr="00843159" w:rsidRDefault="00F62728" w:rsidP="004B4000">
            <w:pPr>
              <w:spacing w:line="23" w:lineRule="atLeast"/>
              <w:rPr>
                <w:rFonts w:ascii="Adobe Caslon Pro" w:hAnsi="Adobe Caslon Pro"/>
                <w:sz w:val="24"/>
                <w:szCs w:val="24"/>
              </w:rPr>
            </w:pPr>
            <w:r w:rsidRPr="00843159">
              <w:rPr>
                <w:rFonts w:ascii="Adobe Caslon Pro" w:hAnsi="Adobe Caslon Pro"/>
                <w:sz w:val="24"/>
                <w:szCs w:val="24"/>
              </w:rPr>
              <w:t xml:space="preserve">Leader/designer or instructor for </w:t>
            </w:r>
            <w:r w:rsidR="004B4000">
              <w:rPr>
                <w:rFonts w:ascii="Adobe Caslon Pro" w:hAnsi="Adobe Caslon Pro"/>
                <w:sz w:val="24"/>
                <w:szCs w:val="24"/>
              </w:rPr>
              <w:t xml:space="preserve">field lessons </w:t>
            </w:r>
            <w:r w:rsidRPr="00843159">
              <w:rPr>
                <w:rFonts w:ascii="Adobe Caslon Pro" w:hAnsi="Adobe Caslon Pro"/>
                <w:sz w:val="24"/>
                <w:szCs w:val="24"/>
              </w:rPr>
              <w:t xml:space="preserve">throughout the Mississippi River Delta, Wyoming, Florida Keys. </w:t>
            </w:r>
            <w:r w:rsidR="004B4000">
              <w:rPr>
                <w:rFonts w:ascii="Adobe Caslon Pro" w:hAnsi="Adobe Caslon Pro"/>
                <w:sz w:val="24"/>
                <w:szCs w:val="24"/>
              </w:rPr>
              <w:t xml:space="preserve">Trips pitched </w:t>
            </w:r>
            <w:r w:rsidR="00D50A40">
              <w:rPr>
                <w:rFonts w:ascii="Adobe Caslon Pro" w:hAnsi="Adobe Caslon Pro"/>
                <w:sz w:val="24"/>
                <w:szCs w:val="24"/>
              </w:rPr>
              <w:t>to</w:t>
            </w:r>
            <w:r w:rsidR="004B4000">
              <w:rPr>
                <w:rFonts w:ascii="Adobe Caslon Pro" w:hAnsi="Adobe Caslon Pro"/>
                <w:sz w:val="24"/>
                <w:szCs w:val="24"/>
              </w:rPr>
              <w:t xml:space="preserve"> m</w:t>
            </w:r>
            <w:r w:rsidRPr="00843159">
              <w:rPr>
                <w:rFonts w:ascii="Adobe Caslon Pro" w:hAnsi="Adobe Caslon Pro"/>
                <w:sz w:val="24"/>
                <w:szCs w:val="24"/>
              </w:rPr>
              <w:t>iddle school</w:t>
            </w:r>
            <w:r w:rsidR="00D50A40">
              <w:rPr>
                <w:rFonts w:ascii="Adobe Caslon Pro" w:hAnsi="Adobe Caslon Pro"/>
                <w:sz w:val="24"/>
                <w:szCs w:val="24"/>
              </w:rPr>
              <w:t xml:space="preserve">ers </w:t>
            </w:r>
            <w:r w:rsidR="004B4000">
              <w:rPr>
                <w:rFonts w:ascii="Adobe Caslon Pro" w:hAnsi="Adobe Caslon Pro"/>
                <w:sz w:val="24"/>
                <w:szCs w:val="24"/>
              </w:rPr>
              <w:t>through senior</w:t>
            </w:r>
            <w:r w:rsidRPr="00843159">
              <w:rPr>
                <w:rFonts w:ascii="Adobe Caslon Pro" w:hAnsi="Adobe Caslon Pro"/>
                <w:sz w:val="24"/>
                <w:szCs w:val="24"/>
              </w:rPr>
              <w:t xml:space="preserve"> </w:t>
            </w:r>
            <w:r w:rsidR="004B4000">
              <w:rPr>
                <w:rFonts w:ascii="Adobe Caslon Pro" w:hAnsi="Adobe Caslon Pro"/>
                <w:sz w:val="24"/>
                <w:szCs w:val="24"/>
              </w:rPr>
              <w:t>academics</w:t>
            </w:r>
            <w:r w:rsidRPr="00843159">
              <w:rPr>
                <w:rFonts w:ascii="Adobe Caslon Pro" w:hAnsi="Adobe Caslon Pro"/>
                <w:sz w:val="24"/>
                <w:szCs w:val="24"/>
              </w:rPr>
              <w:t>.</w:t>
            </w:r>
          </w:p>
        </w:tc>
        <w:tc>
          <w:tcPr>
            <w:tcW w:w="1710" w:type="dxa"/>
          </w:tcPr>
          <w:p w14:paraId="50FA6C5F" w14:textId="1BF5A68E" w:rsidR="00F62728" w:rsidRPr="00843159" w:rsidRDefault="00993EEE" w:rsidP="00F62728">
            <w:pPr>
              <w:spacing w:line="23" w:lineRule="atLeast"/>
              <w:rPr>
                <w:rFonts w:ascii="Adobe Caslon Pro" w:hAnsi="Adobe Caslon Pro"/>
                <w:sz w:val="24"/>
                <w:szCs w:val="24"/>
              </w:rPr>
            </w:pPr>
            <w:r>
              <w:rPr>
                <w:rFonts w:ascii="Adobe Caslon Pro" w:hAnsi="Adobe Caslon Pro"/>
                <w:sz w:val="24"/>
                <w:szCs w:val="24"/>
              </w:rPr>
              <w:t xml:space="preserve">2008 – </w:t>
            </w:r>
          </w:p>
        </w:tc>
      </w:tr>
    </w:tbl>
    <w:p w14:paraId="657A2764" w14:textId="77777777" w:rsidR="00B84B4C" w:rsidRDefault="00B84B4C" w:rsidP="00FB0DE7">
      <w:pPr>
        <w:pBdr>
          <w:bottom w:val="single" w:sz="12" w:space="1" w:color="auto"/>
        </w:pBdr>
        <w:spacing w:after="0" w:line="23" w:lineRule="atLeast"/>
        <w:rPr>
          <w:rFonts w:ascii="Adobe Caslon Pro" w:hAnsi="Adobe Caslon Pro"/>
          <w:b/>
          <w:sz w:val="28"/>
          <w:szCs w:val="28"/>
        </w:rPr>
      </w:pPr>
    </w:p>
    <w:p w14:paraId="30FB31BB" w14:textId="24C2EFE7" w:rsidR="00FB0DE7" w:rsidRPr="00FA0EE1" w:rsidRDefault="00FB0DE7" w:rsidP="00FB0DE7">
      <w:pPr>
        <w:pBdr>
          <w:bottom w:val="single" w:sz="12" w:space="1" w:color="auto"/>
        </w:pBdr>
        <w:spacing w:after="0" w:line="23" w:lineRule="atLeast"/>
        <w:rPr>
          <w:rFonts w:ascii="Adobe Caslon Pro" w:hAnsi="Adobe Caslon Pro"/>
          <w:b/>
          <w:sz w:val="28"/>
          <w:szCs w:val="28"/>
        </w:rPr>
      </w:pPr>
      <w:r w:rsidRPr="00FA0EE1">
        <w:rPr>
          <w:rFonts w:ascii="Adobe Caslon Pro" w:hAnsi="Adobe Caslon Pro"/>
          <w:b/>
          <w:sz w:val="28"/>
          <w:szCs w:val="28"/>
        </w:rPr>
        <w:lastRenderedPageBreak/>
        <w:t>Support</w:t>
      </w:r>
      <w:r w:rsidR="007E415F">
        <w:rPr>
          <w:rFonts w:ascii="Adobe Caslon Pro" w:hAnsi="Adobe Caslon Pro"/>
          <w:b/>
          <w:sz w:val="28"/>
          <w:szCs w:val="28"/>
        </w:rPr>
        <w:t xml:space="preserve"> (Active)</w:t>
      </w:r>
    </w:p>
    <w:p w14:paraId="2FAFAD13" w14:textId="77777777" w:rsidR="00FB0DE7" w:rsidRPr="00F62728" w:rsidRDefault="00FB0DE7" w:rsidP="00FB0DE7">
      <w:pPr>
        <w:spacing w:after="0" w:line="23" w:lineRule="atLeast"/>
        <w:rPr>
          <w:rFonts w:ascii="Adobe Caslon Pro" w:hAnsi="Adobe Caslon Pro"/>
          <w:sz w:val="8"/>
          <w:szCs w:val="8"/>
        </w:rPr>
      </w:pPr>
    </w:p>
    <w:p w14:paraId="018F7917" w14:textId="77777777" w:rsidR="00FB0DE7" w:rsidRDefault="00FB0DE7" w:rsidP="002C6903">
      <w:pPr>
        <w:spacing w:after="0"/>
        <w:rPr>
          <w:rFonts w:ascii="Adobe Caslon Pro" w:hAnsi="Adobe Caslon Pro"/>
          <w:sz w:val="24"/>
          <w:szCs w:val="24"/>
        </w:rPr>
      </w:pPr>
      <w:r w:rsidRPr="00843159">
        <w:rPr>
          <w:rFonts w:ascii="Adobe Caslon Pro" w:hAnsi="Adobe Caslon Pro"/>
          <w:sz w:val="24"/>
          <w:szCs w:val="24"/>
        </w:rPr>
        <w:t>Thresholds for Fine Sediment Transport in Vegetation</w:t>
      </w:r>
      <w:r>
        <w:rPr>
          <w:rFonts w:ascii="Adobe Caslon Pro" w:hAnsi="Adobe Caslon Pro"/>
          <w:sz w:val="24"/>
          <w:szCs w:val="24"/>
        </w:rPr>
        <w:t xml:space="preserve"> (with </w:t>
      </w:r>
      <w:r w:rsidRPr="00843159">
        <w:rPr>
          <w:rFonts w:ascii="Adobe Caslon Pro" w:hAnsi="Adobe Caslon Pro"/>
          <w:sz w:val="24"/>
          <w:szCs w:val="24"/>
        </w:rPr>
        <w:t>Massachusetts Institute of T</w:t>
      </w:r>
      <w:r>
        <w:rPr>
          <w:rFonts w:ascii="Adobe Caslon Pro" w:hAnsi="Adobe Caslon Pro"/>
          <w:sz w:val="24"/>
          <w:szCs w:val="24"/>
        </w:rPr>
        <w:t xml:space="preserve">echnology and Tulane University). </w:t>
      </w:r>
      <w:r w:rsidRPr="00843159">
        <w:rPr>
          <w:rFonts w:ascii="Adobe Caslon Pro" w:hAnsi="Adobe Caslon Pro"/>
          <w:sz w:val="24"/>
          <w:szCs w:val="24"/>
        </w:rPr>
        <w:t xml:space="preserve">National Academy of Sciences: Gulf Research Program. </w:t>
      </w:r>
    </w:p>
    <w:p w14:paraId="782509E5" w14:textId="6D9EBA42" w:rsidR="00FB0DE7" w:rsidRDefault="00FB0DE7" w:rsidP="002C6903">
      <w:pPr>
        <w:spacing w:after="0"/>
        <w:rPr>
          <w:rFonts w:ascii="Adobe Caslon Pro" w:hAnsi="Adobe Caslon Pro"/>
          <w:sz w:val="24"/>
          <w:szCs w:val="24"/>
        </w:rPr>
      </w:pPr>
      <w:r w:rsidRPr="00843159">
        <w:rPr>
          <w:rFonts w:ascii="Adobe Caslon Pro" w:hAnsi="Adobe Caslon Pro"/>
          <w:sz w:val="24"/>
          <w:szCs w:val="24"/>
        </w:rPr>
        <w:t>Award: $592,179</w:t>
      </w:r>
      <w:r w:rsidR="00B42C9B">
        <w:rPr>
          <w:rFonts w:ascii="Adobe Caslon Pro" w:hAnsi="Adobe Caslon Pro"/>
          <w:sz w:val="24"/>
          <w:szCs w:val="24"/>
        </w:rPr>
        <w:tab/>
      </w:r>
      <w:r w:rsidRPr="00843159">
        <w:rPr>
          <w:rFonts w:ascii="Adobe Caslon Pro" w:hAnsi="Adobe Caslon Pro"/>
          <w:sz w:val="24"/>
          <w:szCs w:val="24"/>
        </w:rPr>
        <w:tab/>
        <w:t xml:space="preserve">     Esposito Status: PI       </w:t>
      </w:r>
      <w:r w:rsidR="00B42C9B">
        <w:rPr>
          <w:rFonts w:ascii="Adobe Caslon Pro" w:hAnsi="Adobe Caslon Pro"/>
          <w:sz w:val="24"/>
          <w:szCs w:val="24"/>
        </w:rPr>
        <w:tab/>
      </w:r>
      <w:r w:rsidRPr="00843159">
        <w:rPr>
          <w:rFonts w:ascii="Adobe Caslon Pro" w:hAnsi="Adobe Caslon Pro"/>
          <w:sz w:val="24"/>
          <w:szCs w:val="24"/>
        </w:rPr>
        <w:t>Duration: Dec 2017 – Dec 2020</w:t>
      </w:r>
    </w:p>
    <w:p w14:paraId="5C155DB8" w14:textId="3AB9420C" w:rsidR="00B42C9B" w:rsidRPr="00BA2D1C" w:rsidRDefault="00B42C9B" w:rsidP="002C6903">
      <w:pPr>
        <w:spacing w:after="0"/>
        <w:rPr>
          <w:rFonts w:ascii="Adobe Caslon Pro" w:hAnsi="Adobe Caslon Pro"/>
          <w:sz w:val="16"/>
          <w:szCs w:val="16"/>
        </w:rPr>
      </w:pPr>
    </w:p>
    <w:p w14:paraId="39D5263C" w14:textId="7264F36B" w:rsidR="00B42C9B" w:rsidRDefault="003E00BE" w:rsidP="00B42C9B">
      <w:pPr>
        <w:spacing w:after="0"/>
        <w:rPr>
          <w:rFonts w:ascii="Adobe Caslon Pro" w:hAnsi="Adobe Caslon Pro"/>
          <w:sz w:val="24"/>
          <w:szCs w:val="24"/>
        </w:rPr>
      </w:pPr>
      <w:r>
        <w:rPr>
          <w:rFonts w:ascii="Adobe Caslon Pro" w:hAnsi="Adobe Caslon Pro"/>
          <w:sz w:val="24"/>
          <w:szCs w:val="24"/>
        </w:rPr>
        <w:t>The Genetic and Geomorphic Basis for Carbon Sequestration</w:t>
      </w:r>
      <w:r w:rsidR="00322293">
        <w:rPr>
          <w:rFonts w:ascii="Adobe Caslon Pro" w:hAnsi="Adobe Caslon Pro"/>
          <w:sz w:val="24"/>
          <w:szCs w:val="24"/>
        </w:rPr>
        <w:t xml:space="preserve"> and Land Building</w:t>
      </w:r>
      <w:r w:rsidR="00B42C9B">
        <w:rPr>
          <w:rFonts w:ascii="Adobe Caslon Pro" w:hAnsi="Adobe Caslon Pro"/>
          <w:sz w:val="24"/>
          <w:szCs w:val="24"/>
        </w:rPr>
        <w:t xml:space="preserve">. </w:t>
      </w:r>
      <w:r w:rsidR="00322293">
        <w:rPr>
          <w:rFonts w:ascii="Adobe Caslon Pro" w:hAnsi="Adobe Caslon Pro"/>
          <w:sz w:val="24"/>
          <w:szCs w:val="24"/>
        </w:rPr>
        <w:t xml:space="preserve">The Joe W. and Dorothy Dorsett </w:t>
      </w:r>
      <w:r>
        <w:rPr>
          <w:rFonts w:ascii="Adobe Caslon Pro" w:hAnsi="Adobe Caslon Pro"/>
          <w:sz w:val="24"/>
          <w:szCs w:val="24"/>
        </w:rPr>
        <w:t>Brown Founda</w:t>
      </w:r>
      <w:r w:rsidR="00322293">
        <w:rPr>
          <w:rFonts w:ascii="Adobe Caslon Pro" w:hAnsi="Adobe Caslon Pro"/>
          <w:sz w:val="24"/>
          <w:szCs w:val="24"/>
        </w:rPr>
        <w:t>tion.</w:t>
      </w:r>
    </w:p>
    <w:p w14:paraId="4128B1A0" w14:textId="6EEEC4C3" w:rsidR="00B42C9B" w:rsidRPr="00843159" w:rsidRDefault="00B42C9B" w:rsidP="00B42C9B">
      <w:pPr>
        <w:spacing w:after="0"/>
        <w:rPr>
          <w:rFonts w:ascii="Adobe Caslon Pro" w:hAnsi="Adobe Caslon Pro"/>
          <w:sz w:val="24"/>
          <w:szCs w:val="24"/>
        </w:rPr>
      </w:pPr>
      <w:r>
        <w:rPr>
          <w:rFonts w:ascii="Adobe Caslon Pro" w:hAnsi="Adobe Caslon Pro"/>
          <w:sz w:val="24"/>
          <w:szCs w:val="24"/>
        </w:rPr>
        <w:t>Award: $</w:t>
      </w:r>
      <w:r w:rsidR="000D3FE6">
        <w:rPr>
          <w:rFonts w:ascii="Adobe Caslon Pro" w:hAnsi="Adobe Caslon Pro"/>
          <w:sz w:val="24"/>
          <w:szCs w:val="24"/>
        </w:rPr>
        <w:t>6</w:t>
      </w:r>
      <w:r w:rsidR="00716B1D">
        <w:rPr>
          <w:rFonts w:ascii="Adobe Caslon Pro" w:hAnsi="Adobe Caslon Pro"/>
          <w:sz w:val="24"/>
          <w:szCs w:val="24"/>
        </w:rPr>
        <w:t>5</w:t>
      </w:r>
      <w:r>
        <w:rPr>
          <w:rFonts w:ascii="Adobe Caslon Pro" w:hAnsi="Adobe Caslon Pro"/>
          <w:sz w:val="24"/>
          <w:szCs w:val="24"/>
        </w:rPr>
        <w:t>,000</w:t>
      </w:r>
      <w:r w:rsidRPr="00843159">
        <w:rPr>
          <w:rFonts w:ascii="Adobe Caslon Pro" w:hAnsi="Adobe Caslon Pro"/>
          <w:sz w:val="24"/>
          <w:szCs w:val="24"/>
        </w:rPr>
        <w:t xml:space="preserve">   </w:t>
      </w:r>
      <w:r>
        <w:rPr>
          <w:rFonts w:ascii="Adobe Caslon Pro" w:hAnsi="Adobe Caslon Pro"/>
          <w:sz w:val="24"/>
          <w:szCs w:val="24"/>
        </w:rPr>
        <w:tab/>
      </w:r>
      <w:r>
        <w:rPr>
          <w:rFonts w:ascii="Adobe Caslon Pro" w:hAnsi="Adobe Caslon Pro"/>
          <w:sz w:val="24"/>
          <w:szCs w:val="24"/>
        </w:rPr>
        <w:tab/>
      </w:r>
      <w:r w:rsidR="00007D00">
        <w:rPr>
          <w:rFonts w:ascii="Adobe Caslon Pro" w:hAnsi="Adobe Caslon Pro"/>
          <w:sz w:val="24"/>
          <w:szCs w:val="24"/>
        </w:rPr>
        <w:t xml:space="preserve">     </w:t>
      </w:r>
      <w:r w:rsidRPr="00843159">
        <w:rPr>
          <w:rFonts w:ascii="Adobe Caslon Pro" w:hAnsi="Adobe Caslon Pro"/>
          <w:sz w:val="24"/>
          <w:szCs w:val="24"/>
        </w:rPr>
        <w:t>Esposito Status: PI</w:t>
      </w:r>
      <w:r>
        <w:rPr>
          <w:rFonts w:ascii="Adobe Caslon Pro" w:hAnsi="Adobe Caslon Pro"/>
          <w:sz w:val="24"/>
          <w:szCs w:val="24"/>
        </w:rPr>
        <w:t xml:space="preserve"> </w:t>
      </w:r>
      <w:r w:rsidR="00007D00">
        <w:rPr>
          <w:rFonts w:ascii="Adobe Caslon Pro" w:hAnsi="Adobe Caslon Pro"/>
          <w:sz w:val="24"/>
          <w:szCs w:val="24"/>
        </w:rPr>
        <w:tab/>
      </w:r>
      <w:r w:rsidRPr="00843159">
        <w:rPr>
          <w:rFonts w:ascii="Adobe Caslon Pro" w:hAnsi="Adobe Caslon Pro"/>
          <w:sz w:val="24"/>
          <w:szCs w:val="24"/>
        </w:rPr>
        <w:t xml:space="preserve">Duration: Dec </w:t>
      </w:r>
      <w:r>
        <w:rPr>
          <w:rFonts w:ascii="Adobe Caslon Pro" w:hAnsi="Adobe Caslon Pro"/>
          <w:sz w:val="24"/>
          <w:szCs w:val="24"/>
        </w:rPr>
        <w:t xml:space="preserve">2018 </w:t>
      </w:r>
      <w:r w:rsidRPr="00843159">
        <w:rPr>
          <w:rFonts w:ascii="Adobe Caslon Pro" w:hAnsi="Adobe Caslon Pro"/>
          <w:sz w:val="24"/>
          <w:szCs w:val="24"/>
        </w:rPr>
        <w:t xml:space="preserve">– </w:t>
      </w:r>
      <w:r w:rsidR="00716B1D">
        <w:rPr>
          <w:rFonts w:ascii="Adobe Caslon Pro" w:hAnsi="Adobe Caslon Pro"/>
          <w:sz w:val="24"/>
          <w:szCs w:val="24"/>
        </w:rPr>
        <w:t xml:space="preserve">Dec </w:t>
      </w:r>
      <w:r w:rsidR="00990ED9">
        <w:rPr>
          <w:rFonts w:ascii="Adobe Caslon Pro" w:hAnsi="Adobe Caslon Pro"/>
          <w:sz w:val="24"/>
          <w:szCs w:val="24"/>
        </w:rPr>
        <w:t>2020</w:t>
      </w:r>
    </w:p>
    <w:p w14:paraId="702796E8" w14:textId="77777777" w:rsidR="00B42C9B" w:rsidRPr="00843159" w:rsidRDefault="00B42C9B" w:rsidP="002C6903">
      <w:pPr>
        <w:spacing w:after="0"/>
        <w:rPr>
          <w:rFonts w:ascii="Adobe Caslon Pro" w:hAnsi="Adobe Caslon Pro"/>
          <w:sz w:val="24"/>
          <w:szCs w:val="24"/>
        </w:rPr>
      </w:pPr>
    </w:p>
    <w:p w14:paraId="56B7C0B0" w14:textId="0203F3B4" w:rsidR="006C69FD" w:rsidRDefault="006C69FD" w:rsidP="00F43D13">
      <w:pPr>
        <w:spacing w:after="0" w:line="23" w:lineRule="atLeast"/>
        <w:rPr>
          <w:rFonts w:ascii="Adobe Caslon Pro" w:hAnsi="Adobe Caslon Pro"/>
          <w:sz w:val="14"/>
          <w:szCs w:val="14"/>
        </w:rPr>
      </w:pPr>
    </w:p>
    <w:p w14:paraId="4F8AA9E3" w14:textId="77777777" w:rsidR="00B42C9B" w:rsidRDefault="00B42C9B" w:rsidP="00F43D13">
      <w:pPr>
        <w:spacing w:after="0" w:line="23" w:lineRule="atLeast"/>
        <w:rPr>
          <w:rFonts w:ascii="Adobe Caslon Pro" w:hAnsi="Adobe Caslon Pro"/>
          <w:sz w:val="14"/>
          <w:szCs w:val="14"/>
        </w:rPr>
      </w:pPr>
    </w:p>
    <w:p w14:paraId="66268DA7" w14:textId="6A121953" w:rsidR="00E34A76" w:rsidRPr="00FA0EE1" w:rsidRDefault="00525F03" w:rsidP="00D50A40">
      <w:pPr>
        <w:pBdr>
          <w:bottom w:val="single" w:sz="12" w:space="1" w:color="auto"/>
        </w:pBdr>
        <w:spacing w:after="0" w:line="23" w:lineRule="atLeast"/>
        <w:rPr>
          <w:rFonts w:ascii="Adobe Caslon Pro" w:hAnsi="Adobe Caslon Pro"/>
          <w:b/>
          <w:sz w:val="28"/>
          <w:szCs w:val="28"/>
        </w:rPr>
      </w:pPr>
      <w:r>
        <w:rPr>
          <w:rFonts w:ascii="Adobe Caslon Pro" w:hAnsi="Adobe Caslon Pro"/>
          <w:b/>
          <w:sz w:val="28"/>
          <w:szCs w:val="28"/>
        </w:rPr>
        <w:t>Synergistic</w:t>
      </w:r>
      <w:r w:rsidR="008E126B">
        <w:rPr>
          <w:rFonts w:ascii="Adobe Caslon Pro" w:hAnsi="Adobe Caslon Pro"/>
          <w:b/>
          <w:sz w:val="28"/>
          <w:szCs w:val="28"/>
        </w:rPr>
        <w:t xml:space="preserve"> </w:t>
      </w:r>
      <w:r w:rsidR="00E34A76" w:rsidRPr="00FA0EE1">
        <w:rPr>
          <w:rFonts w:ascii="Adobe Caslon Pro" w:hAnsi="Adobe Caslon Pro"/>
          <w:b/>
          <w:sz w:val="28"/>
          <w:szCs w:val="28"/>
        </w:rPr>
        <w:t>Activit</w:t>
      </w:r>
      <w:r>
        <w:rPr>
          <w:rFonts w:ascii="Adobe Caslon Pro" w:hAnsi="Adobe Caslon Pro"/>
          <w:b/>
          <w:sz w:val="28"/>
          <w:szCs w:val="28"/>
        </w:rPr>
        <w:t>ies</w:t>
      </w:r>
    </w:p>
    <w:p w14:paraId="2459F7F5" w14:textId="734018DA" w:rsidR="00D50A40" w:rsidRPr="00D50A40" w:rsidRDefault="00D50A40" w:rsidP="00D50A40">
      <w:pPr>
        <w:spacing w:after="0" w:line="23" w:lineRule="atLeast"/>
        <w:rPr>
          <w:rFonts w:ascii="Adobe Caslon Pro" w:hAnsi="Adobe Caslon Pro"/>
          <w:sz w:val="8"/>
          <w:szCs w:val="8"/>
        </w:rPr>
      </w:pPr>
      <w:r w:rsidRPr="00D50A40">
        <w:rPr>
          <w:rFonts w:ascii="Adobe Caslon Pro" w:hAnsi="Adobe Caslon Pro"/>
          <w:sz w:val="8"/>
          <w:szCs w:val="8"/>
        </w:rPr>
        <w:t xml:space="preserve">     </w:t>
      </w:r>
    </w:p>
    <w:p w14:paraId="70153A8C" w14:textId="4C1B7D06" w:rsidR="00E34A76" w:rsidRPr="00D50A40" w:rsidRDefault="00E34A76" w:rsidP="00D479DE">
      <w:pPr>
        <w:pStyle w:val="ListParagraph"/>
        <w:numPr>
          <w:ilvl w:val="0"/>
          <w:numId w:val="2"/>
        </w:numPr>
        <w:spacing w:after="80" w:line="23" w:lineRule="atLeast"/>
        <w:ind w:left="446"/>
        <w:contextualSpacing w:val="0"/>
        <w:rPr>
          <w:rFonts w:ascii="Adobe Caslon Pro" w:hAnsi="Adobe Caslon Pro"/>
          <w:sz w:val="24"/>
          <w:szCs w:val="24"/>
        </w:rPr>
      </w:pPr>
      <w:r w:rsidRPr="00D50A40">
        <w:rPr>
          <w:rFonts w:ascii="Adobe Caslon Pro" w:hAnsi="Adobe Caslon Pro"/>
          <w:sz w:val="24"/>
          <w:szCs w:val="24"/>
        </w:rPr>
        <w:t>CoPe (Coastlines and People) Workshop</w:t>
      </w:r>
      <w:r w:rsidR="002D4C7F" w:rsidRPr="00D50A40">
        <w:rPr>
          <w:rFonts w:ascii="Adobe Caslon Pro" w:hAnsi="Adobe Caslon Pro"/>
          <w:sz w:val="24"/>
          <w:szCs w:val="24"/>
        </w:rPr>
        <w:t xml:space="preserve">. </w:t>
      </w:r>
      <w:r w:rsidRPr="00D50A40">
        <w:rPr>
          <w:rFonts w:ascii="Adobe Caslon Pro" w:hAnsi="Adobe Caslon Pro"/>
          <w:sz w:val="24"/>
          <w:szCs w:val="24"/>
        </w:rPr>
        <w:t xml:space="preserve">NSF </w:t>
      </w:r>
      <w:r w:rsidR="002D4C7F" w:rsidRPr="00D50A40">
        <w:rPr>
          <w:rFonts w:ascii="Adobe Caslon Pro" w:hAnsi="Adobe Caslon Pro"/>
          <w:sz w:val="24"/>
          <w:szCs w:val="24"/>
        </w:rPr>
        <w:t xml:space="preserve">effort </w:t>
      </w:r>
      <w:r w:rsidRPr="00D50A40">
        <w:rPr>
          <w:rFonts w:ascii="Adobe Caslon Pro" w:hAnsi="Adobe Caslon Pro"/>
          <w:sz w:val="24"/>
          <w:szCs w:val="24"/>
        </w:rPr>
        <w:t>to defin</w:t>
      </w:r>
      <w:r w:rsidR="008A153A" w:rsidRPr="00D50A40">
        <w:rPr>
          <w:rFonts w:ascii="Adobe Caslon Pro" w:hAnsi="Adobe Caslon Pro"/>
          <w:sz w:val="24"/>
          <w:szCs w:val="24"/>
        </w:rPr>
        <w:t xml:space="preserve">e coastal research </w:t>
      </w:r>
      <w:r w:rsidR="002D4C7F" w:rsidRPr="00D50A40">
        <w:rPr>
          <w:rFonts w:ascii="Adobe Caslon Pro" w:hAnsi="Adobe Caslon Pro"/>
          <w:sz w:val="24"/>
          <w:szCs w:val="24"/>
        </w:rPr>
        <w:t>needs.</w:t>
      </w:r>
      <w:r w:rsidR="008A153A" w:rsidRPr="00D50A40">
        <w:rPr>
          <w:rFonts w:ascii="Adobe Caslon Pro" w:hAnsi="Adobe Caslon Pro"/>
          <w:sz w:val="24"/>
          <w:szCs w:val="24"/>
        </w:rPr>
        <w:t xml:space="preserve"> </w:t>
      </w:r>
      <w:r w:rsidRPr="00D50A40">
        <w:rPr>
          <w:rFonts w:ascii="Adobe Caslon Pro" w:hAnsi="Adobe Caslon Pro"/>
          <w:sz w:val="24"/>
          <w:szCs w:val="24"/>
        </w:rPr>
        <w:t>2018</w:t>
      </w:r>
    </w:p>
    <w:p w14:paraId="303130EA" w14:textId="6E4706A0" w:rsidR="002C6903" w:rsidRPr="002C6903" w:rsidRDefault="002C6903" w:rsidP="00D479DE">
      <w:pPr>
        <w:pStyle w:val="ListParagraph"/>
        <w:numPr>
          <w:ilvl w:val="0"/>
          <w:numId w:val="2"/>
        </w:numPr>
        <w:spacing w:after="80" w:line="23" w:lineRule="atLeast"/>
        <w:ind w:left="446"/>
        <w:contextualSpacing w:val="0"/>
        <w:rPr>
          <w:rFonts w:ascii="Adobe Caslon Pro" w:hAnsi="Adobe Caslon Pro"/>
          <w:sz w:val="24"/>
          <w:szCs w:val="24"/>
        </w:rPr>
      </w:pPr>
      <w:r w:rsidRPr="00D50A40">
        <w:rPr>
          <w:rFonts w:ascii="Adobe Caslon Pro" w:hAnsi="Adobe Caslon Pro"/>
          <w:sz w:val="24"/>
          <w:szCs w:val="24"/>
        </w:rPr>
        <w:t xml:space="preserve">Session </w:t>
      </w:r>
      <w:r w:rsidR="00CE4D02">
        <w:rPr>
          <w:rFonts w:ascii="Adobe Caslon Pro" w:hAnsi="Adobe Caslon Pro"/>
          <w:sz w:val="24"/>
          <w:szCs w:val="24"/>
        </w:rPr>
        <w:t>Chair</w:t>
      </w:r>
      <w:r w:rsidRPr="00D50A40">
        <w:rPr>
          <w:rFonts w:ascii="Adobe Caslon Pro" w:hAnsi="Adobe Caslon Pro"/>
          <w:sz w:val="24"/>
          <w:szCs w:val="24"/>
        </w:rPr>
        <w:t xml:space="preserve">: </w:t>
      </w:r>
      <w:r w:rsidR="007E415F">
        <w:rPr>
          <w:rFonts w:ascii="Adobe Caslon Pro" w:hAnsi="Adobe Caslon Pro"/>
          <w:sz w:val="24"/>
          <w:szCs w:val="24"/>
        </w:rPr>
        <w:t xml:space="preserve">CERF 2019, </w:t>
      </w:r>
      <w:r w:rsidRPr="00D50A40">
        <w:rPr>
          <w:rFonts w:ascii="Adobe Caslon Pro" w:hAnsi="Adobe Caslon Pro"/>
          <w:sz w:val="24"/>
          <w:szCs w:val="24"/>
        </w:rPr>
        <w:t>AGU 2017 EP43, GSA South Central 2016 T7 (co-chair)</w:t>
      </w:r>
    </w:p>
    <w:p w14:paraId="4D187FFA" w14:textId="5C8E1C78" w:rsidR="00FA0EE1" w:rsidRPr="00D479DE" w:rsidRDefault="000660AD" w:rsidP="00D479DE">
      <w:pPr>
        <w:pStyle w:val="ListParagraph"/>
        <w:numPr>
          <w:ilvl w:val="0"/>
          <w:numId w:val="2"/>
        </w:numPr>
        <w:spacing w:after="80" w:line="23" w:lineRule="atLeast"/>
        <w:ind w:left="446"/>
        <w:contextualSpacing w:val="0"/>
        <w:rPr>
          <w:rFonts w:ascii="Adobe Caslon Pro" w:hAnsi="Adobe Caslon Pro"/>
          <w:i/>
          <w:sz w:val="24"/>
          <w:szCs w:val="24"/>
        </w:rPr>
      </w:pPr>
      <w:r>
        <w:rPr>
          <w:rFonts w:ascii="Adobe Caslon Pro" w:hAnsi="Adobe Caslon Pro"/>
          <w:sz w:val="24"/>
          <w:szCs w:val="24"/>
        </w:rPr>
        <w:t xml:space="preserve">Journal </w:t>
      </w:r>
      <w:r w:rsidR="00FA0EE1" w:rsidRPr="001C306F">
        <w:rPr>
          <w:rFonts w:ascii="Adobe Caslon Pro" w:hAnsi="Adobe Caslon Pro"/>
          <w:sz w:val="24"/>
          <w:szCs w:val="24"/>
        </w:rPr>
        <w:t>Reviewer</w:t>
      </w:r>
      <w:r w:rsidR="00FA0EE1" w:rsidRPr="00D479DE">
        <w:rPr>
          <w:rFonts w:ascii="Adobe Caslon Pro" w:hAnsi="Adobe Caslon Pro"/>
          <w:sz w:val="24"/>
          <w:szCs w:val="24"/>
        </w:rPr>
        <w:t xml:space="preserve">: </w:t>
      </w:r>
      <w:r w:rsidR="00FA0EE1" w:rsidRPr="00D479DE">
        <w:rPr>
          <w:rFonts w:ascii="Adobe Caslon Pro" w:hAnsi="Adobe Caslon Pro"/>
          <w:i/>
          <w:sz w:val="24"/>
          <w:szCs w:val="24"/>
        </w:rPr>
        <w:t>J. Geophys. Res. Earth Surf., Geophys. Res. Lett., Geomorphology, Mar. Geol., Estuar. Coast. Shelf Sci., Earth Surf. Process. Landf., Earth Surf. Dyn., Catena</w:t>
      </w:r>
    </w:p>
    <w:p w14:paraId="045261A9" w14:textId="45FC6776" w:rsidR="00EC09ED" w:rsidRPr="00D479DE" w:rsidRDefault="000660AD" w:rsidP="00D479DE">
      <w:pPr>
        <w:pStyle w:val="ListParagraph"/>
        <w:numPr>
          <w:ilvl w:val="0"/>
          <w:numId w:val="2"/>
        </w:numPr>
        <w:spacing w:after="80" w:line="23" w:lineRule="atLeast"/>
        <w:ind w:left="446"/>
        <w:contextualSpacing w:val="0"/>
        <w:rPr>
          <w:rFonts w:ascii="Adobe Caslon Pro" w:hAnsi="Adobe Caslon Pro"/>
          <w:sz w:val="24"/>
          <w:szCs w:val="24"/>
        </w:rPr>
      </w:pPr>
      <w:r w:rsidRPr="000660AD">
        <w:rPr>
          <w:rFonts w:ascii="Adobe Caslon Pro" w:hAnsi="Adobe Caslon Pro"/>
          <w:sz w:val="24"/>
          <w:szCs w:val="24"/>
        </w:rPr>
        <w:t>Proposal Reviewer</w:t>
      </w:r>
      <w:r>
        <w:rPr>
          <w:rFonts w:ascii="Adobe Caslon Pro" w:hAnsi="Adobe Caslon Pro"/>
          <w:sz w:val="24"/>
          <w:szCs w:val="24"/>
        </w:rPr>
        <w:t xml:space="preserve">: </w:t>
      </w:r>
      <w:r w:rsidRPr="00D479DE">
        <w:rPr>
          <w:rFonts w:ascii="Adobe Caslon Pro" w:hAnsi="Adobe Caslon Pro"/>
          <w:i/>
          <w:sz w:val="24"/>
          <w:szCs w:val="24"/>
        </w:rPr>
        <w:t>Deleware Sea Grant, Louisiana Sea Grant</w:t>
      </w:r>
      <w:r w:rsidR="00EC09ED" w:rsidRPr="00D479DE">
        <w:rPr>
          <w:rFonts w:ascii="Adobe Caslon Pro" w:hAnsi="Adobe Caslon Pro"/>
          <w:sz w:val="24"/>
          <w:szCs w:val="24"/>
        </w:rPr>
        <w:t xml:space="preserve">  </w:t>
      </w:r>
    </w:p>
    <w:p w14:paraId="7D7D81C1" w14:textId="1EEA4E12" w:rsidR="008F01BA" w:rsidRPr="00D40E6A" w:rsidRDefault="004327E4" w:rsidP="00D479DE">
      <w:pPr>
        <w:pStyle w:val="ListParagraph"/>
        <w:numPr>
          <w:ilvl w:val="0"/>
          <w:numId w:val="2"/>
        </w:numPr>
        <w:spacing w:after="80" w:line="23" w:lineRule="atLeast"/>
        <w:ind w:left="446"/>
        <w:contextualSpacing w:val="0"/>
        <w:rPr>
          <w:rFonts w:ascii="Adobe Caslon Pro" w:hAnsi="Adobe Caslon Pro"/>
          <w:sz w:val="24"/>
          <w:szCs w:val="24"/>
        </w:rPr>
      </w:pPr>
      <w:r>
        <w:rPr>
          <w:rFonts w:ascii="Adobe Caslon Pro" w:hAnsi="Adobe Caslon Pro"/>
          <w:sz w:val="24"/>
          <w:szCs w:val="24"/>
        </w:rPr>
        <w:t>Advisory service to the Plaquemines Parish Coastal Zone Advisory Commission</w:t>
      </w:r>
    </w:p>
    <w:p w14:paraId="64CC7E82" w14:textId="195A8440" w:rsidR="008F01BA" w:rsidRPr="00D40E6A" w:rsidRDefault="008F01BA" w:rsidP="00D479DE">
      <w:pPr>
        <w:pStyle w:val="ListParagraph"/>
        <w:numPr>
          <w:ilvl w:val="0"/>
          <w:numId w:val="2"/>
        </w:numPr>
        <w:spacing w:after="80" w:line="23" w:lineRule="atLeast"/>
        <w:ind w:left="446"/>
        <w:contextualSpacing w:val="0"/>
        <w:rPr>
          <w:rFonts w:ascii="Adobe Caslon Pro" w:hAnsi="Adobe Caslon Pro"/>
          <w:sz w:val="24"/>
          <w:szCs w:val="24"/>
        </w:rPr>
      </w:pPr>
      <w:r w:rsidRPr="00D40E6A">
        <w:rPr>
          <w:rFonts w:ascii="Adobe Caslon Pro" w:hAnsi="Adobe Caslon Pro"/>
          <w:sz w:val="24"/>
          <w:szCs w:val="24"/>
        </w:rPr>
        <w:t xml:space="preserve">Practitioner Outreach: Maintain a twice yearly meeting of restoration practitioners, agency scientists, academic scientists, and stakeholders to discuss scientific topics related to the best use of vegetation in coastal restoration. </w:t>
      </w:r>
    </w:p>
    <w:p w14:paraId="67793781" w14:textId="63652142" w:rsidR="00EC09ED" w:rsidRPr="00D50A40"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D50A40">
        <w:rPr>
          <w:rFonts w:ascii="Adobe Caslon Pro" w:hAnsi="Adobe Caslon Pro"/>
          <w:sz w:val="24"/>
          <w:szCs w:val="24"/>
        </w:rPr>
        <w:t xml:space="preserve">Coastal Advisory Commission, Southeast Levee Flood Protection Authority. 2015 – </w:t>
      </w:r>
      <w:r w:rsidR="00064F84">
        <w:rPr>
          <w:rFonts w:ascii="Adobe Caslon Pro" w:hAnsi="Adobe Caslon Pro"/>
          <w:sz w:val="24"/>
          <w:szCs w:val="24"/>
        </w:rPr>
        <w:t>2016</w:t>
      </w:r>
    </w:p>
    <w:p w14:paraId="30534906" w14:textId="77777777" w:rsidR="00EC09ED"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Pr>
          <w:rFonts w:ascii="Adobe Caslon Pro" w:hAnsi="Adobe Caslon Pro"/>
          <w:sz w:val="24"/>
          <w:szCs w:val="24"/>
        </w:rPr>
        <w:t>Artist collaborations</w:t>
      </w:r>
      <w:r w:rsidRPr="00D50A40">
        <w:rPr>
          <w:rFonts w:ascii="Adobe Caslon Pro" w:hAnsi="Adobe Caslon Pro"/>
          <w:sz w:val="24"/>
          <w:szCs w:val="24"/>
        </w:rPr>
        <w:t xml:space="preserve"> through </w:t>
      </w:r>
      <w:r w:rsidRPr="00592219">
        <w:rPr>
          <w:rFonts w:ascii="Adobe Caslon Pro" w:hAnsi="Adobe Caslon Pro"/>
          <w:i/>
          <w:sz w:val="24"/>
          <w:szCs w:val="24"/>
        </w:rPr>
        <w:t>A Studio In The Woods</w:t>
      </w:r>
      <w:r w:rsidRPr="00D50A40">
        <w:rPr>
          <w:rFonts w:ascii="Adobe Caslon Pro" w:hAnsi="Adobe Caslon Pro"/>
          <w:sz w:val="24"/>
          <w:szCs w:val="24"/>
        </w:rPr>
        <w:t xml:space="preserve">. </w:t>
      </w:r>
      <w:r>
        <w:rPr>
          <w:rFonts w:ascii="Adobe Caslon Pro" w:hAnsi="Adobe Caslon Pro"/>
          <w:sz w:val="24"/>
          <w:szCs w:val="24"/>
        </w:rPr>
        <w:t>2013 - 2015</w:t>
      </w:r>
    </w:p>
    <w:p w14:paraId="06253A02" w14:textId="77777777" w:rsidR="00EC09ED"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D50A40">
        <w:rPr>
          <w:rFonts w:ascii="Adobe Caslon Pro" w:hAnsi="Adobe Caslon Pro"/>
          <w:sz w:val="24"/>
          <w:szCs w:val="24"/>
        </w:rPr>
        <w:t xml:space="preserve">Frequent panelist </w:t>
      </w:r>
      <w:r>
        <w:rPr>
          <w:rFonts w:ascii="Adobe Caslon Pro" w:hAnsi="Adobe Caslon Pro"/>
          <w:sz w:val="24"/>
          <w:szCs w:val="24"/>
        </w:rPr>
        <w:t xml:space="preserve">and interviewee </w:t>
      </w:r>
      <w:r w:rsidRPr="00D50A40">
        <w:rPr>
          <w:rFonts w:ascii="Adobe Caslon Pro" w:hAnsi="Adobe Caslon Pro"/>
          <w:sz w:val="24"/>
          <w:szCs w:val="24"/>
        </w:rPr>
        <w:t>on coastal resilience.</w:t>
      </w:r>
    </w:p>
    <w:p w14:paraId="1A0E6BEA" w14:textId="77777777" w:rsidR="00EC09ED" w:rsidRPr="00EC09ED" w:rsidRDefault="00EC09ED" w:rsidP="00EC09ED">
      <w:pPr>
        <w:pBdr>
          <w:bottom w:val="single" w:sz="12" w:space="1" w:color="auto"/>
        </w:pBdr>
        <w:spacing w:after="0" w:line="23" w:lineRule="atLeast"/>
        <w:rPr>
          <w:rFonts w:ascii="Adobe Caslon Pro" w:hAnsi="Adobe Caslon Pro"/>
          <w:b/>
          <w:sz w:val="8"/>
          <w:szCs w:val="8"/>
        </w:rPr>
      </w:pPr>
    </w:p>
    <w:p w14:paraId="5AB77C78" w14:textId="66D5258C" w:rsidR="00EC09ED" w:rsidRPr="00FA0EE1" w:rsidRDefault="00EC09ED" w:rsidP="00EC09ED">
      <w:pPr>
        <w:pBdr>
          <w:bottom w:val="single" w:sz="12" w:space="1" w:color="auto"/>
        </w:pBdr>
        <w:spacing w:after="0" w:line="23" w:lineRule="atLeast"/>
        <w:rPr>
          <w:rFonts w:ascii="Adobe Caslon Pro" w:hAnsi="Adobe Caslon Pro"/>
          <w:b/>
          <w:sz w:val="28"/>
          <w:szCs w:val="28"/>
        </w:rPr>
      </w:pPr>
      <w:r w:rsidRPr="00FA0EE1">
        <w:rPr>
          <w:rFonts w:ascii="Adobe Caslon Pro" w:hAnsi="Adobe Caslon Pro"/>
          <w:b/>
          <w:sz w:val="28"/>
          <w:szCs w:val="28"/>
        </w:rPr>
        <w:t>Honors and Awards</w:t>
      </w:r>
    </w:p>
    <w:p w14:paraId="4C2EE541" w14:textId="77777777" w:rsidR="00EC09ED" w:rsidRPr="00592219" w:rsidRDefault="00EC09ED" w:rsidP="00EC09ED">
      <w:pPr>
        <w:spacing w:after="0" w:line="23" w:lineRule="atLeast"/>
        <w:rPr>
          <w:rFonts w:ascii="Adobe Caslon Pro" w:hAnsi="Adobe Caslon Pro"/>
          <w:sz w:val="8"/>
          <w:szCs w:val="8"/>
        </w:rPr>
      </w:pPr>
    </w:p>
    <w:p w14:paraId="3E1DCA67" w14:textId="77777777" w:rsidR="00EC09ED" w:rsidRPr="00592219"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592219">
        <w:rPr>
          <w:rFonts w:ascii="Adobe Caslon Pro" w:hAnsi="Adobe Caslon Pro"/>
          <w:sz w:val="24"/>
          <w:szCs w:val="24"/>
        </w:rPr>
        <w:t>Vokes Fellowship for Outstanding PhD Candidate in Earth and Env</w:t>
      </w:r>
      <w:r>
        <w:rPr>
          <w:rFonts w:ascii="Adobe Caslon Pro" w:hAnsi="Adobe Caslon Pro"/>
          <w:sz w:val="24"/>
          <w:szCs w:val="24"/>
        </w:rPr>
        <w:t>.</w:t>
      </w:r>
      <w:r w:rsidRPr="00592219">
        <w:rPr>
          <w:rFonts w:ascii="Adobe Caslon Pro" w:hAnsi="Adobe Caslon Pro"/>
          <w:sz w:val="24"/>
          <w:szCs w:val="24"/>
        </w:rPr>
        <w:t xml:space="preserve"> Sciences (2015)</w:t>
      </w:r>
    </w:p>
    <w:p w14:paraId="17EA9874" w14:textId="77777777" w:rsidR="00EC09ED" w:rsidRPr="00592219"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592219">
        <w:rPr>
          <w:rFonts w:ascii="Adobe Caslon Pro" w:hAnsi="Adobe Caslon Pro"/>
          <w:sz w:val="24"/>
          <w:szCs w:val="24"/>
        </w:rPr>
        <w:t>Department of Earth and Environmental Sciences, Tulane University (2014), Outstanding Graduate Student Research Award</w:t>
      </w:r>
    </w:p>
    <w:p w14:paraId="1DE7551D" w14:textId="77777777" w:rsidR="00EC09ED" w:rsidRPr="00592219"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592219">
        <w:rPr>
          <w:rFonts w:ascii="Adobe Caslon Pro" w:hAnsi="Adobe Caslon Pro"/>
          <w:sz w:val="24"/>
          <w:szCs w:val="24"/>
        </w:rPr>
        <w:t>Department of Earth and Environmental S</w:t>
      </w:r>
      <w:r>
        <w:rPr>
          <w:rFonts w:ascii="Adobe Caslon Pro" w:hAnsi="Adobe Caslon Pro"/>
          <w:sz w:val="24"/>
          <w:szCs w:val="24"/>
        </w:rPr>
        <w:t>ciences, Tulane University (2013</w:t>
      </w:r>
      <w:r w:rsidRPr="00592219">
        <w:rPr>
          <w:rFonts w:ascii="Adobe Caslon Pro" w:hAnsi="Adobe Caslon Pro"/>
          <w:sz w:val="24"/>
          <w:szCs w:val="24"/>
        </w:rPr>
        <w:t>), Outstanding Graduate Student Teaching Award</w:t>
      </w:r>
    </w:p>
    <w:p w14:paraId="4EB8EB23" w14:textId="77777777" w:rsidR="00EC09ED" w:rsidRPr="00592219"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592219">
        <w:rPr>
          <w:rFonts w:ascii="Adobe Caslon Pro" w:hAnsi="Adobe Caslon Pro"/>
          <w:sz w:val="24"/>
          <w:szCs w:val="24"/>
        </w:rPr>
        <w:lastRenderedPageBreak/>
        <w:t>Department of Earth and Environmental Sciences, Tulane University (2011), McWilliams Scholarship</w:t>
      </w:r>
    </w:p>
    <w:p w14:paraId="272180FF" w14:textId="77777777" w:rsidR="00EC09ED" w:rsidRPr="00592219"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592219">
        <w:rPr>
          <w:rFonts w:ascii="Adobe Caslon Pro" w:hAnsi="Adobe Caslon Pro"/>
          <w:sz w:val="24"/>
          <w:szCs w:val="24"/>
        </w:rPr>
        <w:t>New Orleans Geological Society (2010), University Earth Science Award</w:t>
      </w:r>
    </w:p>
    <w:p w14:paraId="4B5E83F6" w14:textId="77777777" w:rsidR="00EC09ED" w:rsidRPr="00592219"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592219">
        <w:rPr>
          <w:rFonts w:ascii="Adobe Caslon Pro" w:hAnsi="Adobe Caslon Pro"/>
          <w:sz w:val="24"/>
          <w:szCs w:val="24"/>
        </w:rPr>
        <w:t>Institute for Marine and Coastal Sciences (2002), Undergraduate Research Fellow</w:t>
      </w:r>
    </w:p>
    <w:p w14:paraId="03F95F98" w14:textId="77777777" w:rsidR="00EC09ED" w:rsidRPr="00592219"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592219">
        <w:rPr>
          <w:rFonts w:ascii="Adobe Caslon Pro" w:hAnsi="Adobe Caslon Pro"/>
          <w:sz w:val="24"/>
          <w:szCs w:val="24"/>
        </w:rPr>
        <w:t>Rutgers, The State University of New Jersey, Dean’s List</w:t>
      </w:r>
    </w:p>
    <w:p w14:paraId="10D4FAED" w14:textId="4117548C" w:rsidR="00EC09ED" w:rsidRPr="00592219" w:rsidRDefault="00EC09ED" w:rsidP="00D479DE">
      <w:pPr>
        <w:pStyle w:val="ListParagraph"/>
        <w:numPr>
          <w:ilvl w:val="0"/>
          <w:numId w:val="2"/>
        </w:numPr>
        <w:spacing w:after="80" w:line="23" w:lineRule="atLeast"/>
        <w:ind w:left="446"/>
        <w:contextualSpacing w:val="0"/>
        <w:rPr>
          <w:rFonts w:ascii="Adobe Caslon Pro" w:hAnsi="Adobe Caslon Pro"/>
          <w:sz w:val="24"/>
          <w:szCs w:val="24"/>
        </w:rPr>
      </w:pPr>
      <w:r w:rsidRPr="00592219">
        <w:rPr>
          <w:rFonts w:ascii="Adobe Caslon Pro" w:hAnsi="Adobe Caslon Pro"/>
          <w:sz w:val="24"/>
          <w:szCs w:val="24"/>
        </w:rPr>
        <w:t>National Merit Scholar Program Finalist</w:t>
      </w:r>
      <w:r>
        <w:rPr>
          <w:rFonts w:ascii="Adobe Caslon Pro" w:hAnsi="Adobe Caslon Pro"/>
          <w:sz w:val="24"/>
          <w:szCs w:val="24"/>
        </w:rPr>
        <w:t xml:space="preserve"> </w:t>
      </w:r>
    </w:p>
    <w:p w14:paraId="55AB0C1F" w14:textId="45FC175C" w:rsidR="00EC09ED" w:rsidRPr="00EC09ED" w:rsidRDefault="00EC09ED" w:rsidP="00EC09ED">
      <w:pPr>
        <w:spacing w:after="0" w:line="23" w:lineRule="atLeast"/>
        <w:rPr>
          <w:rFonts w:ascii="Adobe Caslon Pro" w:hAnsi="Adobe Caslon Pro"/>
          <w:sz w:val="8"/>
          <w:szCs w:val="8"/>
        </w:rPr>
      </w:pPr>
      <w:r w:rsidRPr="00EC09ED">
        <w:rPr>
          <w:rFonts w:ascii="Adobe Caslon Pro" w:hAnsi="Adobe Caslon Pro"/>
          <w:sz w:val="8"/>
          <w:szCs w:val="8"/>
        </w:rPr>
        <w:t xml:space="preserve">   </w:t>
      </w:r>
    </w:p>
    <w:p w14:paraId="5E4B059C" w14:textId="633D9F21" w:rsidR="006F5A9A" w:rsidRPr="00FA0EE1" w:rsidRDefault="006F5A9A" w:rsidP="006F5A9A">
      <w:pPr>
        <w:pBdr>
          <w:bottom w:val="single" w:sz="12" w:space="1" w:color="auto"/>
        </w:pBdr>
        <w:spacing w:after="0" w:line="23" w:lineRule="atLeast"/>
        <w:rPr>
          <w:rFonts w:ascii="Adobe Caslon Pro" w:hAnsi="Adobe Caslon Pro"/>
          <w:b/>
          <w:sz w:val="28"/>
          <w:szCs w:val="28"/>
        </w:rPr>
      </w:pPr>
      <w:r w:rsidRPr="00FA0EE1">
        <w:rPr>
          <w:rFonts w:ascii="Adobe Caslon Pro" w:hAnsi="Adobe Caslon Pro"/>
          <w:b/>
          <w:sz w:val="28"/>
          <w:szCs w:val="28"/>
        </w:rPr>
        <w:t>Peer Reviewed Publications</w:t>
      </w:r>
      <w:r w:rsidR="004C7AFE" w:rsidRPr="00FA0EE1">
        <w:rPr>
          <w:rFonts w:ascii="Adobe Caslon Pro" w:hAnsi="Adobe Caslon Pro"/>
          <w:b/>
          <w:sz w:val="28"/>
          <w:szCs w:val="28"/>
        </w:rPr>
        <w:t xml:space="preserve"> </w:t>
      </w:r>
    </w:p>
    <w:p w14:paraId="206758C3" w14:textId="77777777" w:rsidR="00FB0DE7" w:rsidRPr="00FB0DE7" w:rsidRDefault="00FB0DE7" w:rsidP="00FB0DE7">
      <w:pPr>
        <w:spacing w:after="0" w:line="23" w:lineRule="atLeast"/>
        <w:rPr>
          <w:rFonts w:ascii="Adobe Caslon Pro" w:hAnsi="Adobe Caslon Pro"/>
          <w:sz w:val="8"/>
          <w:szCs w:val="8"/>
        </w:rPr>
      </w:pPr>
    </w:p>
    <w:tbl>
      <w:tblPr>
        <w:tblStyle w:val="TableGrid"/>
        <w:tblW w:w="9180"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80"/>
      </w:tblGrid>
      <w:tr w:rsidR="00461A17" w:rsidRPr="00F61231" w14:paraId="567DF746" w14:textId="77777777" w:rsidTr="004A2804">
        <w:trPr>
          <w:tblCellSpacing w:w="36" w:type="dxa"/>
        </w:trPr>
        <w:tc>
          <w:tcPr>
            <w:tcW w:w="9036" w:type="dxa"/>
          </w:tcPr>
          <w:p w14:paraId="6A764690" w14:textId="6B6C6A4C" w:rsidR="00461A17" w:rsidRPr="00461A17" w:rsidRDefault="00461A17" w:rsidP="00461A17">
            <w:pPr>
              <w:spacing w:line="23" w:lineRule="atLeast"/>
              <w:ind w:left="520" w:hanging="630"/>
              <w:rPr>
                <w:rFonts w:ascii="Adobe Caslon Pro" w:hAnsi="Adobe Caslon Pro"/>
                <w:bCs/>
                <w:sz w:val="24"/>
                <w:szCs w:val="24"/>
              </w:rPr>
            </w:pPr>
            <w:r w:rsidRPr="00FB0DE7">
              <w:rPr>
                <w:rFonts w:ascii="Adobe Caslon Pro" w:hAnsi="Adobe Caslon Pro"/>
                <w:b/>
                <w:sz w:val="24"/>
                <w:szCs w:val="24"/>
              </w:rPr>
              <w:t>Esposito, C. R</w:t>
            </w:r>
            <w:r w:rsidRPr="00461A17">
              <w:rPr>
                <w:rFonts w:ascii="Adobe Caslon Pro" w:hAnsi="Adobe Caslon Pro"/>
                <w:bCs/>
                <w:sz w:val="24"/>
                <w:szCs w:val="24"/>
              </w:rPr>
              <w:t xml:space="preserve">., Georgiou, I. Y., &amp; Straub, K. M. (2020). Flow Loss in Deltaic Distributaries: Impacts on Channel Hydraulics, Morphology and Stability. Water Resources Research, 56, e2019WR026463. </w:t>
            </w:r>
            <w:hyperlink r:id="rId7" w:history="1">
              <w:r w:rsidRPr="00F06A5F">
                <w:rPr>
                  <w:rStyle w:val="Hyperlink"/>
                  <w:rFonts w:ascii="Adobe Caslon Pro" w:hAnsi="Adobe Caslon Pro"/>
                  <w:bCs/>
                  <w:sz w:val="24"/>
                  <w:szCs w:val="24"/>
                </w:rPr>
                <w:t>https://doi.org/10.1029/2019WR026463</w:t>
              </w:r>
            </w:hyperlink>
            <w:r>
              <w:rPr>
                <w:rFonts w:ascii="Adobe Caslon Pro" w:hAnsi="Adobe Caslon Pro"/>
                <w:bCs/>
                <w:sz w:val="24"/>
                <w:szCs w:val="24"/>
              </w:rPr>
              <w:t xml:space="preserve"> </w:t>
            </w:r>
          </w:p>
        </w:tc>
      </w:tr>
      <w:tr w:rsidR="004C7AFE" w:rsidRPr="00F61231" w14:paraId="28F69A78" w14:textId="77777777" w:rsidTr="004A2804">
        <w:trPr>
          <w:tblCellSpacing w:w="36" w:type="dxa"/>
        </w:trPr>
        <w:tc>
          <w:tcPr>
            <w:tcW w:w="9036" w:type="dxa"/>
          </w:tcPr>
          <w:p w14:paraId="1401ED3B" w14:textId="57FB0A17" w:rsidR="004C7AFE" w:rsidRPr="00FB0DE7" w:rsidRDefault="004C7AFE" w:rsidP="00FB0DE7">
            <w:pPr>
              <w:spacing w:line="23" w:lineRule="atLeast"/>
              <w:ind w:left="520" w:hanging="630"/>
              <w:rPr>
                <w:rFonts w:ascii="Adobe Caslon Pro" w:hAnsi="Adobe Caslon Pro"/>
                <w:sz w:val="24"/>
                <w:szCs w:val="24"/>
              </w:rPr>
            </w:pPr>
            <w:r w:rsidRPr="00FB0DE7">
              <w:rPr>
                <w:rFonts w:ascii="Adobe Caslon Pro" w:hAnsi="Adobe Caslon Pro"/>
                <w:b/>
                <w:sz w:val="24"/>
                <w:szCs w:val="24"/>
              </w:rPr>
              <w:t>Esposito, C. R.</w:t>
            </w:r>
            <w:r w:rsidRPr="00FB0DE7">
              <w:rPr>
                <w:rFonts w:ascii="Adobe Caslon Pro" w:hAnsi="Adobe Caslon Pro"/>
                <w:sz w:val="24"/>
                <w:szCs w:val="24"/>
              </w:rPr>
              <w:t xml:space="preserve">, Di Leonardo, D., Harlan, M., &amp; Straub, K. M. (2018). Sediment Storage Partitioning in Alluvial Stratigraphy: The Influence of Discharge Variability. Journal of Sedimentary Research, 88(6), 717–726. </w:t>
            </w:r>
            <w:hyperlink r:id="rId8" w:history="1">
              <w:r w:rsidR="0005252B" w:rsidRPr="00B45133">
                <w:rPr>
                  <w:rStyle w:val="Hyperlink"/>
                  <w:rFonts w:ascii="Adobe Caslon Pro" w:hAnsi="Adobe Caslon Pro"/>
                  <w:sz w:val="24"/>
                  <w:szCs w:val="24"/>
                </w:rPr>
                <w:t>https://doi.org/10.2110/jsr.2018.36</w:t>
              </w:r>
            </w:hyperlink>
          </w:p>
        </w:tc>
      </w:tr>
      <w:tr w:rsidR="004C7AFE" w:rsidRPr="00F61231" w14:paraId="27AD2598" w14:textId="77777777" w:rsidTr="004A2804">
        <w:trPr>
          <w:tblCellSpacing w:w="36" w:type="dxa"/>
        </w:trPr>
        <w:tc>
          <w:tcPr>
            <w:tcW w:w="9036" w:type="dxa"/>
          </w:tcPr>
          <w:p w14:paraId="1790C39D" w14:textId="4BF4F4C9" w:rsidR="004C7AFE" w:rsidRPr="00FB0DE7" w:rsidRDefault="004C7AFE" w:rsidP="00FB0DE7">
            <w:pPr>
              <w:spacing w:line="23" w:lineRule="atLeast"/>
              <w:ind w:left="520" w:hanging="630"/>
              <w:rPr>
                <w:rFonts w:ascii="Adobe Caslon Pro" w:hAnsi="Adobe Caslon Pro"/>
                <w:sz w:val="24"/>
                <w:szCs w:val="24"/>
              </w:rPr>
            </w:pPr>
            <w:r w:rsidRPr="00FB0DE7">
              <w:rPr>
                <w:rFonts w:ascii="Adobe Caslon Pro" w:hAnsi="Adobe Caslon Pro"/>
                <w:sz w:val="24"/>
                <w:szCs w:val="24"/>
              </w:rPr>
              <w:t xml:space="preserve">Nienhuis, J. H., Törnqvist, T. E., &amp; </w:t>
            </w:r>
            <w:r w:rsidRPr="00FB0DE7">
              <w:rPr>
                <w:rFonts w:ascii="Adobe Caslon Pro" w:hAnsi="Adobe Caslon Pro"/>
                <w:b/>
                <w:sz w:val="24"/>
                <w:szCs w:val="24"/>
              </w:rPr>
              <w:t>Esposito, C. R.</w:t>
            </w:r>
            <w:r w:rsidRPr="00FB0DE7">
              <w:rPr>
                <w:rFonts w:ascii="Adobe Caslon Pro" w:hAnsi="Adobe Caslon Pro"/>
                <w:sz w:val="24"/>
                <w:szCs w:val="24"/>
              </w:rPr>
              <w:t xml:space="preserve"> (2018). Crevasse Splays Versus Avulsions: A Recipe for Land Building With Levee Breaches. Geophysical Research Letters, 45(9), 4058–4067. https://doi.org/10.1029/2018GL077933</w:t>
            </w:r>
          </w:p>
        </w:tc>
      </w:tr>
      <w:tr w:rsidR="004C7AFE" w:rsidRPr="00F61231" w14:paraId="50ECC68A" w14:textId="77777777" w:rsidTr="004A2804">
        <w:trPr>
          <w:tblCellSpacing w:w="36" w:type="dxa"/>
        </w:trPr>
        <w:tc>
          <w:tcPr>
            <w:tcW w:w="9036" w:type="dxa"/>
          </w:tcPr>
          <w:p w14:paraId="5919E180" w14:textId="77777777" w:rsidR="004C7AFE" w:rsidRPr="00FB0DE7" w:rsidRDefault="004C7AFE" w:rsidP="00FB0DE7">
            <w:pPr>
              <w:spacing w:line="23" w:lineRule="atLeast"/>
              <w:ind w:left="520" w:hanging="630"/>
              <w:rPr>
                <w:rFonts w:ascii="Adobe Caslon Pro" w:hAnsi="Adobe Caslon Pro"/>
                <w:sz w:val="24"/>
                <w:szCs w:val="24"/>
              </w:rPr>
            </w:pPr>
            <w:r w:rsidRPr="00FB0DE7">
              <w:rPr>
                <w:rFonts w:ascii="Adobe Caslon Pro" w:hAnsi="Adobe Caslon Pro"/>
                <w:b/>
                <w:sz w:val="24"/>
                <w:szCs w:val="24"/>
              </w:rPr>
              <w:t>Esposito, C. R.</w:t>
            </w:r>
            <w:r w:rsidRPr="00FB0DE7">
              <w:rPr>
                <w:rFonts w:ascii="Adobe Caslon Pro" w:hAnsi="Adobe Caslon Pro"/>
                <w:sz w:val="24"/>
                <w:szCs w:val="24"/>
              </w:rPr>
              <w:t>, Shen, Z., Törnqvist, T. E., Marshak, J., &amp; White, C. (2017). Efficient retention of mud drives land building on the Mississippi Delta plain. Earth Surface Dynamics, 5(3), 387–397. https://doi.org/10.5194/esurf-5-387-2017</w:t>
            </w:r>
          </w:p>
        </w:tc>
      </w:tr>
      <w:tr w:rsidR="004C7AFE" w:rsidRPr="00F61231" w14:paraId="1E754354" w14:textId="77777777" w:rsidTr="004A2804">
        <w:trPr>
          <w:tblCellSpacing w:w="36" w:type="dxa"/>
        </w:trPr>
        <w:tc>
          <w:tcPr>
            <w:tcW w:w="9036" w:type="dxa"/>
          </w:tcPr>
          <w:p w14:paraId="1A753B6B" w14:textId="1CEE52A9" w:rsidR="004C7AFE" w:rsidRPr="00FB0DE7" w:rsidRDefault="004C7AFE" w:rsidP="00FB0DE7">
            <w:pPr>
              <w:spacing w:line="23" w:lineRule="atLeast"/>
              <w:ind w:left="520" w:hanging="630"/>
              <w:rPr>
                <w:rFonts w:ascii="Adobe Caslon Pro" w:hAnsi="Adobe Caslon Pro"/>
                <w:b/>
                <w:sz w:val="24"/>
                <w:szCs w:val="24"/>
              </w:rPr>
            </w:pPr>
            <w:r w:rsidRPr="00FB0DE7">
              <w:rPr>
                <w:rFonts w:ascii="Adobe Caslon Pro" w:hAnsi="Adobe Caslon Pro"/>
                <w:b/>
                <w:sz w:val="24"/>
                <w:szCs w:val="24"/>
              </w:rPr>
              <w:t>Esposito, C. R</w:t>
            </w:r>
            <w:r w:rsidRPr="00FB0DE7">
              <w:rPr>
                <w:rFonts w:ascii="Adobe Caslon Pro" w:hAnsi="Adobe Caslon Pro"/>
                <w:sz w:val="24"/>
                <w:szCs w:val="24"/>
              </w:rPr>
              <w:t xml:space="preserve">., Georgiou, I. Y., &amp; Kolker, A. S. (2013). Hydrodynamic and geomorphic controls on mouth bar evolution. Geophysical Research Letters, 40(8), 1540–1545. </w:t>
            </w:r>
            <w:hyperlink r:id="rId9" w:history="1">
              <w:r w:rsidR="0005252B" w:rsidRPr="00B45133">
                <w:rPr>
                  <w:rStyle w:val="Hyperlink"/>
                  <w:rFonts w:ascii="Adobe Caslon Pro" w:hAnsi="Adobe Caslon Pro"/>
                  <w:sz w:val="24"/>
                  <w:szCs w:val="24"/>
                </w:rPr>
                <w:t>https://doi.org/10.1002/grl.50333</w:t>
              </w:r>
            </w:hyperlink>
          </w:p>
        </w:tc>
      </w:tr>
      <w:tr w:rsidR="004C7AFE" w:rsidRPr="00F61231" w14:paraId="7E13DD38" w14:textId="77777777" w:rsidTr="004A2804">
        <w:trPr>
          <w:tblCellSpacing w:w="36" w:type="dxa"/>
        </w:trPr>
        <w:tc>
          <w:tcPr>
            <w:tcW w:w="9036" w:type="dxa"/>
          </w:tcPr>
          <w:p w14:paraId="1FC701F5" w14:textId="77777777" w:rsidR="004C7AFE" w:rsidRDefault="004C7AFE" w:rsidP="00FB0DE7">
            <w:pPr>
              <w:spacing w:line="23" w:lineRule="atLeast"/>
              <w:ind w:left="520" w:hanging="630"/>
              <w:rPr>
                <w:rStyle w:val="Hyperlink"/>
                <w:rFonts w:ascii="Adobe Caslon Pro" w:hAnsi="Adobe Caslon Pro"/>
                <w:sz w:val="24"/>
                <w:szCs w:val="24"/>
              </w:rPr>
            </w:pPr>
            <w:r w:rsidRPr="00FB0DE7">
              <w:rPr>
                <w:rFonts w:ascii="Adobe Caslon Pro" w:hAnsi="Adobe Caslon Pro"/>
                <w:sz w:val="24"/>
                <w:szCs w:val="24"/>
              </w:rPr>
              <w:t>Straub, K. M., &amp;</w:t>
            </w:r>
            <w:r w:rsidRPr="00FB0DE7">
              <w:rPr>
                <w:rFonts w:ascii="Adobe Caslon Pro" w:hAnsi="Adobe Caslon Pro"/>
                <w:b/>
                <w:sz w:val="24"/>
                <w:szCs w:val="24"/>
              </w:rPr>
              <w:t xml:space="preserve"> Esposito, C. R</w:t>
            </w:r>
            <w:r w:rsidRPr="00FB0DE7">
              <w:rPr>
                <w:rFonts w:ascii="Adobe Caslon Pro" w:hAnsi="Adobe Caslon Pro"/>
                <w:sz w:val="24"/>
                <w:szCs w:val="24"/>
              </w:rPr>
              <w:t xml:space="preserve">. (2013). Influence of water and sediment supply on the stratigraphic record of alluvial fans and deltas: Process controls on stratigraphic completeness. Journal of Geophysical Research: Earth Surface, 1–14. </w:t>
            </w:r>
            <w:hyperlink r:id="rId10" w:history="1">
              <w:r w:rsidR="0005252B" w:rsidRPr="00B45133">
                <w:rPr>
                  <w:rStyle w:val="Hyperlink"/>
                  <w:rFonts w:ascii="Adobe Caslon Pro" w:hAnsi="Adobe Caslon Pro"/>
                  <w:sz w:val="24"/>
                  <w:szCs w:val="24"/>
                </w:rPr>
                <w:t>https://doi.org/10.1002/jgrf.20061</w:t>
              </w:r>
            </w:hyperlink>
          </w:p>
          <w:p w14:paraId="2D3FA7C4" w14:textId="0D6611D6" w:rsidR="006E7A8F" w:rsidRPr="00FB0DE7" w:rsidRDefault="006E7A8F" w:rsidP="00FB0DE7">
            <w:pPr>
              <w:spacing w:line="23" w:lineRule="atLeast"/>
              <w:ind w:left="520" w:hanging="630"/>
              <w:rPr>
                <w:rFonts w:ascii="Adobe Caslon Pro" w:hAnsi="Adobe Caslon Pro"/>
                <w:b/>
                <w:sz w:val="24"/>
                <w:szCs w:val="24"/>
              </w:rPr>
            </w:pPr>
          </w:p>
        </w:tc>
      </w:tr>
    </w:tbl>
    <w:p w14:paraId="4EC1F561" w14:textId="3AA86CB7" w:rsidR="00EA4060" w:rsidRPr="00FA0EE1" w:rsidRDefault="00EA4060" w:rsidP="00EA4060">
      <w:pPr>
        <w:pBdr>
          <w:bottom w:val="single" w:sz="12" w:space="1" w:color="auto"/>
        </w:pBdr>
        <w:spacing w:after="0" w:line="23" w:lineRule="atLeast"/>
        <w:rPr>
          <w:rFonts w:ascii="Adobe Caslon Pro" w:hAnsi="Adobe Caslon Pro"/>
          <w:b/>
          <w:sz w:val="28"/>
          <w:szCs w:val="28"/>
        </w:rPr>
      </w:pPr>
      <w:r>
        <w:rPr>
          <w:rFonts w:ascii="Adobe Caslon Pro" w:hAnsi="Adobe Caslon Pro"/>
          <w:b/>
          <w:sz w:val="28"/>
          <w:szCs w:val="28"/>
        </w:rPr>
        <w:t xml:space="preserve">Submitted </w:t>
      </w:r>
      <w:r w:rsidR="00A20559">
        <w:rPr>
          <w:rFonts w:ascii="Adobe Caslon Pro" w:hAnsi="Adobe Caslon Pro"/>
          <w:b/>
          <w:sz w:val="28"/>
          <w:szCs w:val="28"/>
        </w:rPr>
        <w:t xml:space="preserve">and In-Preparation </w:t>
      </w:r>
      <w:r w:rsidR="00856959">
        <w:rPr>
          <w:rFonts w:ascii="Adobe Caslon Pro" w:hAnsi="Adobe Caslon Pro"/>
          <w:b/>
          <w:sz w:val="28"/>
          <w:szCs w:val="28"/>
        </w:rPr>
        <w:t>Manuscripts</w:t>
      </w:r>
      <w:r w:rsidRPr="00FA0EE1">
        <w:rPr>
          <w:rFonts w:ascii="Adobe Caslon Pro" w:hAnsi="Adobe Caslon Pro"/>
          <w:b/>
          <w:sz w:val="28"/>
          <w:szCs w:val="28"/>
        </w:rPr>
        <w:t xml:space="preserve"> </w:t>
      </w:r>
    </w:p>
    <w:p w14:paraId="01EF686D" w14:textId="77777777" w:rsidR="00EA4060" w:rsidRPr="00FB0DE7" w:rsidRDefault="00EA4060" w:rsidP="00EA4060">
      <w:pPr>
        <w:spacing w:after="0" w:line="23" w:lineRule="atLeast"/>
        <w:rPr>
          <w:rFonts w:ascii="Adobe Caslon Pro" w:hAnsi="Adobe Caslon Pro"/>
          <w:sz w:val="8"/>
          <w:szCs w:val="8"/>
        </w:rPr>
      </w:pPr>
    </w:p>
    <w:tbl>
      <w:tblPr>
        <w:tblStyle w:val="TableGrid"/>
        <w:tblW w:w="9180"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80"/>
      </w:tblGrid>
      <w:tr w:rsidR="005260B3" w:rsidRPr="00F61231" w14:paraId="334F1693" w14:textId="77777777" w:rsidTr="00060EE7">
        <w:trPr>
          <w:tblCellSpacing w:w="36" w:type="dxa"/>
        </w:trPr>
        <w:tc>
          <w:tcPr>
            <w:tcW w:w="9036" w:type="dxa"/>
          </w:tcPr>
          <w:p w14:paraId="36B75BF2" w14:textId="7C90514B" w:rsidR="005260B3" w:rsidRPr="005260B3" w:rsidRDefault="005260B3" w:rsidP="00EA4060">
            <w:pPr>
              <w:spacing w:line="23" w:lineRule="atLeast"/>
              <w:ind w:left="520" w:hanging="630"/>
              <w:rPr>
                <w:rFonts w:ascii="Adobe Caslon Pro" w:hAnsi="Adobe Caslon Pro"/>
                <w:sz w:val="24"/>
                <w:szCs w:val="24"/>
              </w:rPr>
            </w:pPr>
            <w:r w:rsidRPr="005260B3">
              <w:rPr>
                <w:rFonts w:ascii="Adobe Caslon Pro" w:hAnsi="Adobe Caslon Pro"/>
                <w:sz w:val="24"/>
                <w:szCs w:val="24"/>
              </w:rPr>
              <w:t>Yuill, B, Wa</w:t>
            </w:r>
            <w:r>
              <w:rPr>
                <w:rFonts w:ascii="Adobe Caslon Pro" w:hAnsi="Adobe Caslon Pro"/>
                <w:sz w:val="24"/>
                <w:szCs w:val="24"/>
              </w:rPr>
              <w:t xml:space="preserve">ng, Y, Allison, M.A., Meselhe, E, </w:t>
            </w:r>
            <w:r w:rsidRPr="005260B3">
              <w:rPr>
                <w:rFonts w:ascii="Adobe Caslon Pro" w:hAnsi="Adobe Caslon Pro"/>
                <w:b/>
                <w:sz w:val="24"/>
                <w:szCs w:val="24"/>
              </w:rPr>
              <w:t>Esposito, C.R.</w:t>
            </w:r>
            <w:r>
              <w:rPr>
                <w:rFonts w:ascii="Adobe Caslon Pro" w:hAnsi="Adobe Caslon Pro"/>
                <w:sz w:val="24"/>
                <w:szCs w:val="24"/>
              </w:rPr>
              <w:t xml:space="preserve"> (</w:t>
            </w:r>
            <w:r w:rsidR="008C643F">
              <w:rPr>
                <w:rFonts w:ascii="Adobe Caslon Pro" w:hAnsi="Adobe Caslon Pro"/>
                <w:i/>
                <w:sz w:val="24"/>
                <w:szCs w:val="24"/>
              </w:rPr>
              <w:t>in review</w:t>
            </w:r>
            <w:r>
              <w:rPr>
                <w:rFonts w:ascii="Adobe Caslon Pro" w:hAnsi="Adobe Caslon Pro"/>
                <w:sz w:val="24"/>
                <w:szCs w:val="24"/>
              </w:rPr>
              <w:t xml:space="preserve">). Sand Settling Through Bedform-Generated Turbulence In Rivers. </w:t>
            </w:r>
            <w:r w:rsidR="0047625E">
              <w:rPr>
                <w:rFonts w:ascii="Adobe Caslon Pro" w:hAnsi="Adobe Caslon Pro"/>
                <w:sz w:val="24"/>
                <w:szCs w:val="24"/>
              </w:rPr>
              <w:t>Earth Surface Processes and Landforms</w:t>
            </w:r>
          </w:p>
        </w:tc>
      </w:tr>
      <w:tr w:rsidR="00EA4060" w:rsidRPr="00F61231" w14:paraId="6F7E91EF" w14:textId="77777777" w:rsidTr="00060EE7">
        <w:trPr>
          <w:tblCellSpacing w:w="36" w:type="dxa"/>
        </w:trPr>
        <w:tc>
          <w:tcPr>
            <w:tcW w:w="9036" w:type="dxa"/>
          </w:tcPr>
          <w:p w14:paraId="08B6FFC3" w14:textId="348AFE9B" w:rsidR="00EA4060" w:rsidRPr="00FB0DE7" w:rsidRDefault="00EA4060" w:rsidP="00EA4060">
            <w:pPr>
              <w:spacing w:line="23" w:lineRule="atLeast"/>
              <w:ind w:left="520" w:hanging="630"/>
              <w:rPr>
                <w:rFonts w:ascii="Adobe Caslon Pro" w:hAnsi="Adobe Caslon Pro"/>
                <w:b/>
                <w:sz w:val="24"/>
                <w:szCs w:val="24"/>
              </w:rPr>
            </w:pPr>
            <w:r w:rsidRPr="00FB0DE7">
              <w:rPr>
                <w:rFonts w:ascii="Adobe Caslon Pro" w:hAnsi="Adobe Caslon Pro"/>
                <w:b/>
                <w:sz w:val="24"/>
                <w:szCs w:val="24"/>
              </w:rPr>
              <w:lastRenderedPageBreak/>
              <w:t>Esposito, C. R.</w:t>
            </w:r>
            <w:r w:rsidRPr="00FB0DE7">
              <w:rPr>
                <w:rFonts w:ascii="Adobe Caslon Pro" w:hAnsi="Adobe Caslon Pro"/>
                <w:sz w:val="24"/>
                <w:szCs w:val="24"/>
              </w:rPr>
              <w:t xml:space="preserve">, Meselhe, </w:t>
            </w:r>
            <w:r w:rsidR="005260B3">
              <w:rPr>
                <w:rFonts w:ascii="Adobe Caslon Pro" w:hAnsi="Adobe Caslon Pro"/>
                <w:sz w:val="24"/>
                <w:szCs w:val="24"/>
              </w:rPr>
              <w:t>E</w:t>
            </w:r>
            <w:r w:rsidRPr="00FB0DE7">
              <w:rPr>
                <w:rFonts w:ascii="Adobe Caslon Pro" w:hAnsi="Adobe Caslon Pro"/>
                <w:sz w:val="24"/>
                <w:szCs w:val="24"/>
              </w:rPr>
              <w:t>., &amp; Liang, M. (</w:t>
            </w:r>
            <w:r w:rsidRPr="00A501E0">
              <w:rPr>
                <w:rFonts w:ascii="Adobe Caslon Pro" w:hAnsi="Adobe Caslon Pro"/>
                <w:i/>
                <w:sz w:val="24"/>
                <w:szCs w:val="24"/>
              </w:rPr>
              <w:t>in prep</w:t>
            </w:r>
            <w:r w:rsidRPr="00FB0DE7">
              <w:rPr>
                <w:rFonts w:ascii="Adobe Caslon Pro" w:hAnsi="Adobe Caslon Pro"/>
                <w:sz w:val="24"/>
                <w:szCs w:val="24"/>
              </w:rPr>
              <w:t>). Comparing Models of Sand Transport Into Diversions and Crevasses. Geophysical Research Letters.</w:t>
            </w:r>
          </w:p>
        </w:tc>
      </w:tr>
    </w:tbl>
    <w:p w14:paraId="1540E0F2" w14:textId="77777777" w:rsidR="00EA4060" w:rsidRDefault="00EA4060" w:rsidP="00135288">
      <w:pPr>
        <w:pBdr>
          <w:bottom w:val="single" w:sz="12" w:space="1" w:color="auto"/>
        </w:pBdr>
        <w:spacing w:after="0" w:line="23" w:lineRule="atLeast"/>
        <w:rPr>
          <w:rFonts w:ascii="Adobe Caslon Pro" w:hAnsi="Adobe Caslon Pro"/>
          <w:b/>
          <w:sz w:val="28"/>
          <w:szCs w:val="28"/>
        </w:rPr>
      </w:pPr>
    </w:p>
    <w:p w14:paraId="73B867A1" w14:textId="3C327BE9" w:rsidR="00DC0C04" w:rsidRPr="00FA0EE1" w:rsidRDefault="00DC0C04" w:rsidP="00135288">
      <w:pPr>
        <w:pBdr>
          <w:bottom w:val="single" w:sz="12" w:space="1" w:color="auto"/>
        </w:pBdr>
        <w:spacing w:after="0" w:line="23" w:lineRule="atLeast"/>
        <w:rPr>
          <w:rFonts w:ascii="Adobe Caslon Pro" w:hAnsi="Adobe Caslon Pro"/>
          <w:b/>
          <w:sz w:val="28"/>
          <w:szCs w:val="28"/>
        </w:rPr>
      </w:pPr>
      <w:r w:rsidRPr="00FA0EE1">
        <w:rPr>
          <w:rFonts w:ascii="Adobe Caslon Pro" w:hAnsi="Adobe Caslon Pro"/>
          <w:b/>
          <w:sz w:val="28"/>
          <w:szCs w:val="28"/>
        </w:rPr>
        <w:t>Invited Talks</w:t>
      </w:r>
    </w:p>
    <w:p w14:paraId="7CA0D9DA" w14:textId="77777777" w:rsidR="00592219" w:rsidRPr="00592219" w:rsidRDefault="00592219" w:rsidP="00135288">
      <w:pPr>
        <w:spacing w:after="0" w:line="23" w:lineRule="atLeast"/>
        <w:rPr>
          <w:rFonts w:ascii="Adobe Caslon Pro" w:hAnsi="Adobe Caslon Pro"/>
          <w:sz w:val="8"/>
          <w:szCs w:val="8"/>
        </w:rPr>
      </w:pPr>
    </w:p>
    <w:tbl>
      <w:tblPr>
        <w:tblStyle w:val="TableGrid"/>
        <w:tblW w:w="0" w:type="auto"/>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43"/>
      </w:tblGrid>
      <w:tr w:rsidR="0005252B" w:rsidRPr="001E71BC" w14:paraId="5B3936B3" w14:textId="77777777" w:rsidTr="001E71BC">
        <w:trPr>
          <w:tblCellSpacing w:w="43" w:type="dxa"/>
        </w:trPr>
        <w:tc>
          <w:tcPr>
            <w:tcW w:w="8871" w:type="dxa"/>
          </w:tcPr>
          <w:p w14:paraId="0DC7DEA8" w14:textId="1783A9B9" w:rsidR="000660AD" w:rsidRDefault="000660AD" w:rsidP="000660AD">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(201</w:t>
            </w:r>
            <w:r>
              <w:rPr>
                <w:rFonts w:ascii="Adobe Caslon Pro" w:hAnsi="Adobe Caslon Pro"/>
                <w:sz w:val="24"/>
                <w:szCs w:val="24"/>
              </w:rPr>
              <w:t>9</w:t>
            </w:r>
            <w:r w:rsidRPr="005F4CF9">
              <w:rPr>
                <w:rFonts w:ascii="Adobe Caslon Pro" w:hAnsi="Adobe Caslon Pro"/>
                <w:sz w:val="24"/>
                <w:szCs w:val="24"/>
              </w:rPr>
              <w:t>) “</w:t>
            </w:r>
            <w:r w:rsidR="00AA47B9">
              <w:rPr>
                <w:rFonts w:ascii="Adobe Caslon Pro" w:hAnsi="Adobe Caslon Pro"/>
                <w:sz w:val="24"/>
                <w:szCs w:val="24"/>
              </w:rPr>
              <w:t>Putting Ecogeomorphology Into Practice</w:t>
            </w:r>
            <w:r w:rsidR="00C349CD">
              <w:rPr>
                <w:rFonts w:ascii="Adobe Caslon Pro" w:hAnsi="Adobe Caslon Pro"/>
                <w:sz w:val="24"/>
                <w:szCs w:val="24"/>
              </w:rPr>
              <w:t>: The Future of Coastal Management</w:t>
            </w:r>
            <w:r w:rsidRPr="000C4ED2">
              <w:rPr>
                <w:rFonts w:ascii="Adobe Caslon Pro" w:hAnsi="Adobe Caslon Pro"/>
                <w:sz w:val="24"/>
                <w:szCs w:val="24"/>
              </w:rPr>
              <w:t>”</w:t>
            </w:r>
            <w:r w:rsidRPr="005F4CF9">
              <w:rPr>
                <w:rFonts w:ascii="Adobe Caslon Pro" w:hAnsi="Adobe Caslon Pro"/>
                <w:sz w:val="24"/>
                <w:szCs w:val="24"/>
              </w:rPr>
              <w:t xml:space="preserve">, </w:t>
            </w:r>
            <w:r w:rsidR="00A86B9E">
              <w:rPr>
                <w:rFonts w:ascii="Adobe Caslon Pro" w:hAnsi="Adobe Caslon Pro"/>
                <w:sz w:val="24"/>
                <w:szCs w:val="24"/>
              </w:rPr>
              <w:t xml:space="preserve">AGU </w:t>
            </w:r>
            <w:r>
              <w:rPr>
                <w:rFonts w:ascii="Adobe Caslon Pro" w:hAnsi="Adobe Caslon Pro"/>
                <w:sz w:val="24"/>
                <w:szCs w:val="24"/>
              </w:rPr>
              <w:t>Fall Meeting</w:t>
            </w:r>
            <w:r w:rsidR="002565FF">
              <w:rPr>
                <w:rFonts w:ascii="Adobe Caslon Pro" w:hAnsi="Adobe Caslon Pro"/>
                <w:sz w:val="24"/>
                <w:szCs w:val="24"/>
              </w:rPr>
              <w:t xml:space="preserve">, </w:t>
            </w:r>
            <w:r w:rsidR="008F0EAD">
              <w:rPr>
                <w:rFonts w:ascii="Adobe Caslon Pro" w:hAnsi="Adobe Caslon Pro"/>
                <w:sz w:val="24"/>
                <w:szCs w:val="24"/>
              </w:rPr>
              <w:t>Young Scientists View of The Future</w:t>
            </w:r>
            <w:r w:rsidR="00EA6469">
              <w:rPr>
                <w:rFonts w:ascii="Adobe Caslon Pro" w:hAnsi="Adobe Caslon Pro"/>
                <w:sz w:val="24"/>
                <w:szCs w:val="24"/>
              </w:rPr>
              <w:t xml:space="preserve"> </w:t>
            </w:r>
          </w:p>
          <w:p w14:paraId="41524BD7" w14:textId="6CAA0F33" w:rsidR="0005252B" w:rsidRDefault="0005252B" w:rsidP="0005252B">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(201</w:t>
            </w:r>
            <w:r>
              <w:rPr>
                <w:rFonts w:ascii="Adobe Caslon Pro" w:hAnsi="Adobe Caslon Pro"/>
                <w:sz w:val="24"/>
                <w:szCs w:val="24"/>
              </w:rPr>
              <w:t>9</w:t>
            </w:r>
            <w:r w:rsidRPr="005F4CF9">
              <w:rPr>
                <w:rFonts w:ascii="Adobe Caslon Pro" w:hAnsi="Adobe Caslon Pro"/>
                <w:sz w:val="24"/>
                <w:szCs w:val="24"/>
              </w:rPr>
              <w:t>) “</w:t>
            </w:r>
            <w:r w:rsidR="000C4ED2" w:rsidRPr="000C4ED2">
              <w:rPr>
                <w:rFonts w:ascii="Adobe Caslon Pro" w:hAnsi="Adobe Caslon Pro"/>
                <w:sz w:val="24"/>
                <w:szCs w:val="24"/>
              </w:rPr>
              <w:t>Rapidly Changing Transport Conditions in Deltaic Marshes</w:t>
            </w:r>
            <w:r w:rsidRPr="000C4ED2">
              <w:rPr>
                <w:rFonts w:ascii="Adobe Caslon Pro" w:hAnsi="Adobe Caslon Pro"/>
                <w:sz w:val="24"/>
                <w:szCs w:val="24"/>
              </w:rPr>
              <w:t>”</w:t>
            </w:r>
            <w:r w:rsidRPr="005F4CF9">
              <w:rPr>
                <w:rFonts w:ascii="Adobe Caslon Pro" w:hAnsi="Adobe Caslon Pro"/>
                <w:sz w:val="24"/>
                <w:szCs w:val="24"/>
              </w:rPr>
              <w:t xml:space="preserve">, </w:t>
            </w:r>
            <w:r w:rsidR="000C4ED2">
              <w:rPr>
                <w:rFonts w:ascii="Adobe Caslon Pro" w:hAnsi="Adobe Caslon Pro"/>
                <w:sz w:val="24"/>
                <w:szCs w:val="24"/>
              </w:rPr>
              <w:t>Louisiana State University School of the Coast and Environment</w:t>
            </w:r>
            <w:r>
              <w:rPr>
                <w:rFonts w:ascii="Adobe Caslon Pro" w:hAnsi="Adobe Caslon Pro"/>
                <w:sz w:val="24"/>
                <w:szCs w:val="24"/>
              </w:rPr>
              <w:t xml:space="preserve">, </w:t>
            </w:r>
            <w:r w:rsidR="000C4ED2">
              <w:rPr>
                <w:rFonts w:ascii="Adobe Caslon Pro" w:hAnsi="Adobe Caslon Pro"/>
                <w:sz w:val="24"/>
                <w:szCs w:val="24"/>
              </w:rPr>
              <w:t>Baton Rouge</w:t>
            </w:r>
            <w:r>
              <w:rPr>
                <w:rFonts w:ascii="Adobe Caslon Pro" w:hAnsi="Adobe Caslon Pro"/>
                <w:sz w:val="24"/>
                <w:szCs w:val="24"/>
              </w:rPr>
              <w:t xml:space="preserve">, </w:t>
            </w:r>
            <w:r w:rsidR="000C4ED2">
              <w:rPr>
                <w:rFonts w:ascii="Adobe Caslon Pro" w:hAnsi="Adobe Caslon Pro"/>
                <w:sz w:val="24"/>
                <w:szCs w:val="24"/>
              </w:rPr>
              <w:t>LA</w:t>
            </w:r>
            <w:r>
              <w:rPr>
                <w:rFonts w:ascii="Adobe Caslon Pro" w:hAnsi="Adobe Caslon Pro"/>
                <w:sz w:val="24"/>
                <w:szCs w:val="24"/>
              </w:rPr>
              <w:t>.</w:t>
            </w:r>
            <w:r w:rsidRPr="005F4CF9">
              <w:rPr>
                <w:rFonts w:ascii="Adobe Caslon Pro" w:hAnsi="Adobe Caslon Pro"/>
                <w:sz w:val="24"/>
                <w:szCs w:val="24"/>
              </w:rPr>
              <w:t> </w:t>
            </w:r>
          </w:p>
          <w:p w14:paraId="7AB05EFE" w14:textId="24EE4CB7" w:rsidR="0009119A" w:rsidRPr="005F4CF9" w:rsidRDefault="0009119A" w:rsidP="0005252B">
            <w:pPr>
              <w:spacing w:line="23" w:lineRule="atLeast"/>
              <w:ind w:left="507" w:hanging="630"/>
              <w:rPr>
                <w:rFonts w:ascii="Adobe Caslon Pro" w:hAnsi="Adobe Caslon Pro"/>
                <w:b/>
                <w:sz w:val="24"/>
                <w:szCs w:val="24"/>
              </w:rPr>
            </w:pPr>
            <w:r w:rsidRPr="005F4CF9">
              <w:rPr>
                <w:rFonts w:ascii="Adobe Caslon Pro" w:hAnsi="Adobe Caslon Pro"/>
                <w:b/>
                <w:sz w:val="24"/>
                <w:szCs w:val="24"/>
              </w:rPr>
              <w:t>Esposito, C.R</w:t>
            </w:r>
            <w:r w:rsidRPr="005F4CF9">
              <w:rPr>
                <w:rFonts w:ascii="Adobe Caslon Pro" w:hAnsi="Adobe Caslon Pro"/>
                <w:sz w:val="24"/>
                <w:szCs w:val="24"/>
              </w:rPr>
              <w:t>. (201</w:t>
            </w:r>
            <w:r>
              <w:rPr>
                <w:rFonts w:ascii="Adobe Caslon Pro" w:hAnsi="Adobe Caslon Pro"/>
                <w:sz w:val="24"/>
                <w:szCs w:val="24"/>
              </w:rPr>
              <w:t>9</w:t>
            </w:r>
            <w:r w:rsidRPr="005F4CF9">
              <w:rPr>
                <w:rFonts w:ascii="Adobe Caslon Pro" w:hAnsi="Adobe Caslon Pro"/>
                <w:sz w:val="24"/>
                <w:szCs w:val="24"/>
              </w:rPr>
              <w:t>) “</w:t>
            </w:r>
            <w:r>
              <w:rPr>
                <w:rFonts w:ascii="Adobe Caslon Pro" w:hAnsi="Adobe Caslon Pro"/>
                <w:sz w:val="24"/>
                <w:szCs w:val="24"/>
              </w:rPr>
              <w:t>Restoration and Monitoring Activity in the Bay Denesse Wetland Restoration Planting</w:t>
            </w:r>
            <w:r w:rsidRPr="000C4ED2">
              <w:rPr>
                <w:rFonts w:ascii="Adobe Caslon Pro" w:hAnsi="Adobe Caslon Pro"/>
                <w:sz w:val="24"/>
                <w:szCs w:val="24"/>
              </w:rPr>
              <w:t>”</w:t>
            </w:r>
            <w:r w:rsidRPr="005F4CF9">
              <w:rPr>
                <w:rFonts w:ascii="Adobe Caslon Pro" w:hAnsi="Adobe Caslon Pro"/>
                <w:sz w:val="24"/>
                <w:szCs w:val="24"/>
              </w:rPr>
              <w:t xml:space="preserve">, </w:t>
            </w:r>
            <w:r>
              <w:rPr>
                <w:rFonts w:ascii="Adobe Caslon Pro" w:hAnsi="Adobe Caslon Pro"/>
                <w:sz w:val="24"/>
                <w:szCs w:val="24"/>
              </w:rPr>
              <w:t>Plaquemines Parish Coastal Zone Advisory Commission, Port Sulfur, LA.</w:t>
            </w:r>
            <w:r w:rsidRPr="005F4CF9">
              <w:rPr>
                <w:rFonts w:ascii="Adobe Caslon Pro" w:hAnsi="Adobe Caslon Pro"/>
                <w:sz w:val="24"/>
                <w:szCs w:val="24"/>
              </w:rPr>
              <w:t> </w:t>
            </w:r>
          </w:p>
        </w:tc>
      </w:tr>
      <w:tr w:rsidR="0005252B" w:rsidRPr="001E71BC" w14:paraId="165785FA" w14:textId="77777777" w:rsidTr="001E71BC">
        <w:trPr>
          <w:tblCellSpacing w:w="43" w:type="dxa"/>
        </w:trPr>
        <w:tc>
          <w:tcPr>
            <w:tcW w:w="8871" w:type="dxa"/>
          </w:tcPr>
          <w:p w14:paraId="669251C3" w14:textId="394E3FDC" w:rsidR="0005252B" w:rsidRPr="005F4CF9" w:rsidRDefault="0005252B" w:rsidP="0005252B">
            <w:pPr>
              <w:spacing w:line="23" w:lineRule="atLeast"/>
              <w:ind w:left="507" w:hanging="630"/>
              <w:rPr>
                <w:rFonts w:ascii="Adobe Caslon Pro" w:hAnsi="Adobe Caslon Pro"/>
                <w:b/>
                <w:sz w:val="24"/>
                <w:szCs w:val="24"/>
              </w:rPr>
            </w:pPr>
            <w:r w:rsidRPr="005F4CF9">
              <w:rPr>
                <w:rFonts w:ascii="Adobe Caslon Pro" w:hAnsi="Adobe Caslon Pro"/>
                <w:b/>
                <w:sz w:val="24"/>
                <w:szCs w:val="24"/>
              </w:rPr>
              <w:t>Esposito, C.R</w:t>
            </w:r>
            <w:r w:rsidRPr="005F4CF9">
              <w:rPr>
                <w:rFonts w:ascii="Adobe Caslon Pro" w:hAnsi="Adobe Caslon Pro"/>
                <w:sz w:val="24"/>
                <w:szCs w:val="24"/>
              </w:rPr>
              <w:t>. (201</w:t>
            </w:r>
            <w:r>
              <w:rPr>
                <w:rFonts w:ascii="Adobe Caslon Pro" w:hAnsi="Adobe Caslon Pro"/>
                <w:sz w:val="24"/>
                <w:szCs w:val="24"/>
              </w:rPr>
              <w:t>9</w:t>
            </w:r>
            <w:r w:rsidRPr="005F4CF9">
              <w:rPr>
                <w:rFonts w:ascii="Adobe Caslon Pro" w:hAnsi="Adobe Caslon Pro"/>
                <w:sz w:val="24"/>
                <w:szCs w:val="24"/>
              </w:rPr>
              <w:t>) “</w:t>
            </w:r>
            <w:r>
              <w:rPr>
                <w:rFonts w:ascii="Adobe Caslon Pro" w:hAnsi="Adobe Caslon Pro"/>
                <w:sz w:val="24"/>
                <w:szCs w:val="24"/>
              </w:rPr>
              <w:t>Dynamic Interactions Between Channels and the Overbank Environment</w:t>
            </w:r>
            <w:r w:rsidRPr="005F4CF9">
              <w:rPr>
                <w:rFonts w:ascii="Adobe Caslon Pro" w:hAnsi="Adobe Caslon Pro" w:cs="Adobe Caslon Pro"/>
                <w:sz w:val="24"/>
                <w:szCs w:val="24"/>
              </w:rPr>
              <w:t>”</w:t>
            </w:r>
            <w:r w:rsidRPr="005F4CF9">
              <w:rPr>
                <w:rFonts w:ascii="Adobe Caslon Pro" w:hAnsi="Adobe Caslon Pro"/>
                <w:sz w:val="24"/>
                <w:szCs w:val="24"/>
              </w:rPr>
              <w:t xml:space="preserve">, </w:t>
            </w:r>
            <w:r>
              <w:rPr>
                <w:rFonts w:ascii="Adobe Caslon Pro" w:hAnsi="Adobe Caslon Pro"/>
                <w:sz w:val="24"/>
                <w:szCs w:val="24"/>
              </w:rPr>
              <w:t>Dauphin Island Sea Lab, Dauphin Island, AL.</w:t>
            </w:r>
            <w:r w:rsidRPr="005F4CF9">
              <w:rPr>
                <w:rFonts w:ascii="Adobe Caslon Pro" w:hAnsi="Adobe Caslon Pro"/>
                <w:sz w:val="24"/>
                <w:szCs w:val="24"/>
              </w:rPr>
              <w:t> </w:t>
            </w:r>
          </w:p>
        </w:tc>
      </w:tr>
      <w:tr w:rsidR="0005252B" w:rsidRPr="001E71BC" w14:paraId="40CF6AE7" w14:textId="77777777" w:rsidTr="001E71BC">
        <w:trPr>
          <w:tblCellSpacing w:w="43" w:type="dxa"/>
        </w:trPr>
        <w:tc>
          <w:tcPr>
            <w:tcW w:w="8871" w:type="dxa"/>
          </w:tcPr>
          <w:p w14:paraId="670EE0B5" w14:textId="474314D5" w:rsidR="0005252B" w:rsidRPr="005F4CF9" w:rsidRDefault="0005252B" w:rsidP="0005252B">
            <w:pPr>
              <w:spacing w:line="23" w:lineRule="atLeast"/>
              <w:ind w:left="507" w:hanging="630"/>
              <w:rPr>
                <w:rFonts w:ascii="Adobe Caslon Pro" w:hAnsi="Adobe Caslon Pro"/>
                <w:b/>
                <w:sz w:val="24"/>
                <w:szCs w:val="24"/>
              </w:rPr>
            </w:pPr>
            <w:r w:rsidRPr="005F4CF9">
              <w:rPr>
                <w:rFonts w:ascii="Adobe Caslon Pro" w:hAnsi="Adobe Caslon Pro"/>
                <w:b/>
                <w:sz w:val="24"/>
                <w:szCs w:val="24"/>
              </w:rPr>
              <w:t>Esposito, C.R</w:t>
            </w:r>
            <w:r w:rsidRPr="005F4CF9">
              <w:rPr>
                <w:rFonts w:ascii="Adobe Caslon Pro" w:hAnsi="Adobe Caslon Pro"/>
                <w:sz w:val="24"/>
                <w:szCs w:val="24"/>
              </w:rPr>
              <w:t>. (201</w:t>
            </w:r>
            <w:r>
              <w:rPr>
                <w:rFonts w:ascii="Adobe Caslon Pro" w:hAnsi="Adobe Caslon Pro"/>
                <w:sz w:val="24"/>
                <w:szCs w:val="24"/>
              </w:rPr>
              <w:t>9</w:t>
            </w:r>
            <w:r w:rsidRPr="005F4CF9">
              <w:rPr>
                <w:rFonts w:ascii="Adobe Caslon Pro" w:hAnsi="Adobe Caslon Pro"/>
                <w:sz w:val="24"/>
                <w:szCs w:val="24"/>
              </w:rPr>
              <w:t>) “</w:t>
            </w:r>
            <w:r>
              <w:rPr>
                <w:rFonts w:ascii="Adobe Caslon Pro" w:hAnsi="Adobe Caslon Pro"/>
                <w:sz w:val="24"/>
                <w:szCs w:val="24"/>
              </w:rPr>
              <w:t>Exchange Processes Between Channels and Wetlands: Understanding and Application</w:t>
            </w:r>
            <w:r w:rsidRPr="005F4CF9">
              <w:rPr>
                <w:rFonts w:ascii="Adobe Caslon Pro" w:hAnsi="Adobe Caslon Pro" w:cs="Adobe Caslon Pro"/>
                <w:sz w:val="24"/>
                <w:szCs w:val="24"/>
              </w:rPr>
              <w:t>”</w:t>
            </w:r>
            <w:r w:rsidRPr="005F4CF9">
              <w:rPr>
                <w:rFonts w:ascii="Adobe Caslon Pro" w:hAnsi="Adobe Caslon Pro"/>
                <w:sz w:val="24"/>
                <w:szCs w:val="24"/>
              </w:rPr>
              <w:t xml:space="preserve">, </w:t>
            </w:r>
            <w:r>
              <w:rPr>
                <w:rFonts w:ascii="Adobe Caslon Pro" w:hAnsi="Adobe Caslon Pro"/>
                <w:sz w:val="24"/>
                <w:szCs w:val="24"/>
              </w:rPr>
              <w:t>Woods Hole Oceanographic Institution, Woods Hole, MA.</w:t>
            </w:r>
            <w:r w:rsidRPr="005F4CF9">
              <w:rPr>
                <w:rFonts w:ascii="Adobe Caslon Pro" w:hAnsi="Adobe Caslon Pro"/>
                <w:sz w:val="24"/>
                <w:szCs w:val="24"/>
              </w:rPr>
              <w:t> </w:t>
            </w:r>
          </w:p>
        </w:tc>
      </w:tr>
      <w:tr w:rsidR="0005252B" w:rsidRPr="001E71BC" w14:paraId="04425A0D" w14:textId="77777777" w:rsidTr="001E71BC">
        <w:trPr>
          <w:tblCellSpacing w:w="43" w:type="dxa"/>
        </w:trPr>
        <w:tc>
          <w:tcPr>
            <w:tcW w:w="8871" w:type="dxa"/>
          </w:tcPr>
          <w:p w14:paraId="0EFFBEAB" w14:textId="5010A110" w:rsidR="0005252B" w:rsidRPr="005F4CF9" w:rsidRDefault="0005252B" w:rsidP="0005252B">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(201</w:t>
            </w:r>
            <w:r>
              <w:rPr>
                <w:rFonts w:ascii="Adobe Caslon Pro" w:hAnsi="Adobe Caslon Pro"/>
                <w:sz w:val="24"/>
                <w:szCs w:val="24"/>
              </w:rPr>
              <w:t>8</w:t>
            </w:r>
            <w:r w:rsidRPr="005F4CF9">
              <w:rPr>
                <w:rFonts w:ascii="Adobe Caslon Pro" w:hAnsi="Adobe Caslon Pro"/>
                <w:sz w:val="24"/>
                <w:szCs w:val="24"/>
              </w:rPr>
              <w:t>) “</w:t>
            </w:r>
            <w:r>
              <w:rPr>
                <w:rFonts w:ascii="Adobe Caslon Pro" w:hAnsi="Adobe Caslon Pro"/>
                <w:sz w:val="24"/>
                <w:szCs w:val="24"/>
              </w:rPr>
              <w:t>Coastal Marsh Storage Dynamics: the Clastics and The Carbon</w:t>
            </w:r>
            <w:r w:rsidRPr="005F4CF9">
              <w:rPr>
                <w:rFonts w:ascii="Adobe Caslon Pro" w:hAnsi="Adobe Caslon Pro" w:cs="Adobe Caslon Pro"/>
                <w:sz w:val="24"/>
                <w:szCs w:val="24"/>
              </w:rPr>
              <w:t>”</w:t>
            </w:r>
            <w:r w:rsidRPr="005F4CF9">
              <w:rPr>
                <w:rFonts w:ascii="Adobe Caslon Pro" w:hAnsi="Adobe Caslon Pro"/>
                <w:sz w:val="24"/>
                <w:szCs w:val="24"/>
              </w:rPr>
              <w:t xml:space="preserve">, </w:t>
            </w:r>
            <w:r>
              <w:rPr>
                <w:rFonts w:ascii="Adobe Caslon Pro" w:hAnsi="Adobe Caslon Pro"/>
                <w:sz w:val="24"/>
                <w:szCs w:val="24"/>
              </w:rPr>
              <w:t>Plant Genetics and Carbon in Coastal Louisiana, Cocodrie, LA.</w:t>
            </w:r>
            <w:r w:rsidRPr="005F4CF9">
              <w:rPr>
                <w:rFonts w:ascii="Adobe Caslon Pro" w:hAnsi="Adobe Caslon Pro"/>
                <w:sz w:val="24"/>
                <w:szCs w:val="24"/>
              </w:rPr>
              <w:t> </w:t>
            </w:r>
          </w:p>
        </w:tc>
      </w:tr>
      <w:tr w:rsidR="0005252B" w:rsidRPr="001E71BC" w14:paraId="4BF11B53" w14:textId="77777777" w:rsidTr="001E71BC">
        <w:trPr>
          <w:tblCellSpacing w:w="43" w:type="dxa"/>
        </w:trPr>
        <w:tc>
          <w:tcPr>
            <w:tcW w:w="8871" w:type="dxa"/>
          </w:tcPr>
          <w:p w14:paraId="5A5D64CE" w14:textId="77777777" w:rsidR="0005252B" w:rsidRPr="005F4CF9" w:rsidRDefault="0005252B" w:rsidP="0005252B">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Törnqvist, T.E., Shen, Z., Marshak, J., White, C. (2015) “Building The Mississippi River</w:t>
            </w:r>
            <w:r w:rsidRPr="005F4CF9">
              <w:rPr>
                <w:rFonts w:ascii="Times New Roman" w:hAnsi="Times New Roman" w:cs="Times New Roman"/>
                <w:sz w:val="24"/>
                <w:szCs w:val="24"/>
              </w:rPr>
              <w:t> </w:t>
            </w:r>
            <w:r w:rsidRPr="005F4CF9">
              <w:rPr>
                <w:rFonts w:ascii="Adobe Caslon Pro" w:hAnsi="Adobe Caslon Pro"/>
                <w:sz w:val="24"/>
                <w:szCs w:val="24"/>
              </w:rPr>
              <w:t>Delta With Silt and Clay:</w:t>
            </w:r>
            <w:r w:rsidRPr="005F4CF9">
              <w:rPr>
                <w:rFonts w:ascii="Adobe Caslon Pro" w:hAnsi="Adobe Caslon Pro" w:cs="Adobe Caslon Pro"/>
                <w:sz w:val="24"/>
                <w:szCs w:val="24"/>
              </w:rPr>
              <w:t> </w:t>
            </w:r>
            <w:r w:rsidRPr="005F4CF9">
              <w:rPr>
                <w:rFonts w:ascii="Adobe Caslon Pro" w:hAnsi="Adobe Caslon Pro"/>
                <w:sz w:val="24"/>
                <w:szCs w:val="24"/>
              </w:rPr>
              <w:t>Texture and Sediment</w:t>
            </w:r>
            <w:r w:rsidRPr="005F4CF9">
              <w:rPr>
                <w:rFonts w:ascii="Times New Roman" w:hAnsi="Times New Roman" w:cs="Times New Roman"/>
                <w:sz w:val="24"/>
                <w:szCs w:val="24"/>
              </w:rPr>
              <w:t> </w:t>
            </w:r>
            <w:r w:rsidRPr="005F4CF9">
              <w:rPr>
                <w:rFonts w:ascii="Adobe Caslon Pro" w:hAnsi="Adobe Caslon Pro"/>
                <w:sz w:val="24"/>
                <w:szCs w:val="24"/>
              </w:rPr>
              <w:t>Retention Efficiency of</w:t>
            </w:r>
            <w:r w:rsidRPr="005F4CF9">
              <w:rPr>
                <w:rFonts w:ascii="Times New Roman" w:hAnsi="Times New Roman" w:cs="Times New Roman"/>
                <w:sz w:val="24"/>
                <w:szCs w:val="24"/>
              </w:rPr>
              <w:t> </w:t>
            </w:r>
            <w:r w:rsidRPr="005F4CF9">
              <w:rPr>
                <w:rFonts w:ascii="Adobe Caslon Pro" w:hAnsi="Adobe Caslon Pro"/>
                <w:sz w:val="24"/>
                <w:szCs w:val="24"/>
              </w:rPr>
              <w:t>Crevasse Splays</w:t>
            </w:r>
            <w:r w:rsidRPr="005F4CF9">
              <w:rPr>
                <w:rFonts w:ascii="Adobe Caslon Pro" w:hAnsi="Adobe Caslon Pro" w:cs="Adobe Caslon Pro"/>
                <w:sz w:val="24"/>
                <w:szCs w:val="24"/>
              </w:rPr>
              <w:t>”</w:t>
            </w:r>
            <w:r w:rsidRPr="005F4CF9">
              <w:rPr>
                <w:rFonts w:ascii="Adobe Caslon Pro" w:hAnsi="Adobe Caslon Pro"/>
                <w:sz w:val="24"/>
                <w:szCs w:val="24"/>
              </w:rPr>
              <w:t>, Mississippi River Delta Coalition</w:t>
            </w:r>
            <w:r w:rsidRPr="005F4CF9">
              <w:rPr>
                <w:rFonts w:ascii="Adobe Caslon Pro" w:hAnsi="Adobe Caslon Pro" w:cs="Adobe Caslon Pro"/>
                <w:sz w:val="24"/>
                <w:szCs w:val="24"/>
              </w:rPr>
              <w:t>’</w:t>
            </w:r>
            <w:r w:rsidRPr="005F4CF9">
              <w:rPr>
                <w:rFonts w:ascii="Adobe Caslon Pro" w:hAnsi="Adobe Caslon Pro"/>
                <w:sz w:val="24"/>
                <w:szCs w:val="24"/>
              </w:rPr>
              <w:t>s Diversion Workshop, New Orleans, LA.</w:t>
            </w:r>
            <w:r w:rsidRPr="005F4CF9">
              <w:rPr>
                <w:rFonts w:ascii="Adobe Caslon Pro" w:hAnsi="Adobe Caslon Pro" w:cs="Adobe Caslon Pro"/>
                <w:sz w:val="24"/>
                <w:szCs w:val="24"/>
              </w:rPr>
              <w:t> </w:t>
            </w:r>
          </w:p>
        </w:tc>
      </w:tr>
      <w:tr w:rsidR="0005252B" w:rsidRPr="001E71BC" w14:paraId="11D6C3A0" w14:textId="77777777" w:rsidTr="001E71BC">
        <w:trPr>
          <w:tblCellSpacing w:w="43" w:type="dxa"/>
        </w:trPr>
        <w:tc>
          <w:tcPr>
            <w:tcW w:w="8871" w:type="dxa"/>
          </w:tcPr>
          <w:p w14:paraId="2E4B17A4" w14:textId="77777777" w:rsidR="0005252B" w:rsidRPr="005F4CF9" w:rsidRDefault="0005252B" w:rsidP="0005252B">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xml:space="preserve"> Straub, K.M. (2014) “Observing Morphology Becoming Stratigraphy: The Statistical Imprint of Coastal Processes In Deltaic Stratigraphy”, International Deltas Meeting, Istomino, Russia.</w:t>
            </w:r>
          </w:p>
        </w:tc>
      </w:tr>
      <w:tr w:rsidR="0005252B" w:rsidRPr="001E71BC" w14:paraId="3DFE0362" w14:textId="77777777" w:rsidTr="001E71BC">
        <w:trPr>
          <w:tblCellSpacing w:w="43" w:type="dxa"/>
        </w:trPr>
        <w:tc>
          <w:tcPr>
            <w:tcW w:w="8871" w:type="dxa"/>
          </w:tcPr>
          <w:p w14:paraId="5D0FB0C9" w14:textId="77777777" w:rsidR="0005252B" w:rsidRPr="005F4CF9" w:rsidRDefault="0005252B" w:rsidP="0005252B">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xml:space="preserve"> Boyd, R. (2012) “Representing Stratigraphic Time With Delft3D”, Deltares Energy Symposium, Delft, The Netherlands.</w:t>
            </w:r>
          </w:p>
        </w:tc>
      </w:tr>
    </w:tbl>
    <w:p w14:paraId="5A24ECB3" w14:textId="1ED3F98D" w:rsidR="001C5E52" w:rsidRPr="001C5E52" w:rsidRDefault="001C5E52" w:rsidP="00135288">
      <w:pPr>
        <w:tabs>
          <w:tab w:val="left" w:pos="720"/>
          <w:tab w:val="left" w:pos="2580"/>
        </w:tabs>
        <w:spacing w:after="0" w:line="23" w:lineRule="atLeast"/>
        <w:rPr>
          <w:rFonts w:ascii="Adobe Caslon Pro" w:hAnsi="Adobe Caslon Pro"/>
          <w:sz w:val="14"/>
        </w:rPr>
      </w:pPr>
      <w:r w:rsidRPr="001C5E52">
        <w:rPr>
          <w:rFonts w:ascii="Adobe Caslon Pro" w:hAnsi="Adobe Caslon Pro"/>
          <w:sz w:val="14"/>
        </w:rPr>
        <w:tab/>
      </w:r>
    </w:p>
    <w:p w14:paraId="55998470" w14:textId="34116712" w:rsidR="007D0C79" w:rsidRDefault="00294ACB" w:rsidP="00135288">
      <w:pPr>
        <w:pBdr>
          <w:bottom w:val="single" w:sz="12" w:space="1" w:color="auto"/>
        </w:pBdr>
        <w:spacing w:after="0" w:line="23" w:lineRule="atLeast"/>
        <w:rPr>
          <w:rFonts w:ascii="Adobe Caslon Pro" w:hAnsi="Adobe Caslon Pro"/>
          <w:b/>
          <w:sz w:val="28"/>
          <w:szCs w:val="28"/>
        </w:rPr>
      </w:pPr>
      <w:r w:rsidRPr="00844588">
        <w:rPr>
          <w:rFonts w:ascii="Adobe Caslon Pro" w:hAnsi="Adobe Caslon Pro"/>
          <w:b/>
          <w:sz w:val="28"/>
          <w:szCs w:val="28"/>
        </w:rPr>
        <w:t>Conference Presentations</w:t>
      </w:r>
      <w:r w:rsidR="00844588">
        <w:rPr>
          <w:rFonts w:ascii="Adobe Caslon Pro" w:hAnsi="Adobe Caslon Pro"/>
          <w:b/>
          <w:sz w:val="28"/>
          <w:szCs w:val="28"/>
        </w:rPr>
        <w:t xml:space="preserve"> </w:t>
      </w:r>
    </w:p>
    <w:p w14:paraId="04B74D89" w14:textId="471F7AE8" w:rsidR="00844588" w:rsidRPr="00844588" w:rsidRDefault="00844588" w:rsidP="00135288">
      <w:pPr>
        <w:spacing w:after="0" w:line="23" w:lineRule="atLeast"/>
        <w:rPr>
          <w:rFonts w:ascii="Adobe Caslon Pro" w:hAnsi="Adobe Caslon Pro"/>
          <w:b/>
          <w:sz w:val="8"/>
          <w:szCs w:val="8"/>
        </w:rPr>
      </w:pPr>
      <w:r w:rsidRPr="00844588">
        <w:rPr>
          <w:rFonts w:ascii="Adobe Caslon Pro" w:hAnsi="Adobe Caslon Pro"/>
          <w:b/>
          <w:sz w:val="8"/>
          <w:szCs w:val="8"/>
        </w:rPr>
        <w:t xml:space="preserve">   </w:t>
      </w:r>
    </w:p>
    <w:tbl>
      <w:tblPr>
        <w:tblStyle w:val="TableGrid"/>
        <w:tblW w:w="0" w:type="auto"/>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597"/>
      </w:tblGrid>
      <w:tr w:rsidR="008053F7" w:rsidRPr="005F4CF9" w14:paraId="257DEB30" w14:textId="77777777" w:rsidTr="002D39CE">
        <w:trPr>
          <w:trHeight w:val="321"/>
          <w:tblCellSpacing w:w="43" w:type="dxa"/>
        </w:trPr>
        <w:tc>
          <w:tcPr>
            <w:tcW w:w="8425" w:type="dxa"/>
          </w:tcPr>
          <w:p w14:paraId="3BD2EA93" w14:textId="5ACA7356" w:rsidR="008053F7" w:rsidRPr="008B4DD6" w:rsidRDefault="001A0326" w:rsidP="008B4DD6">
            <w:pPr>
              <w:spacing w:line="23" w:lineRule="atLeast"/>
              <w:ind w:left="507" w:hanging="630"/>
              <w:rPr>
                <w:rFonts w:ascii="Adobe Caslon Pro" w:hAnsi="Adobe Caslon Pro"/>
                <w:sz w:val="24"/>
                <w:szCs w:val="24"/>
              </w:rPr>
            </w:pPr>
            <w:r w:rsidRPr="008B4DD6">
              <w:rPr>
                <w:rFonts w:ascii="Adobe Caslon Pro" w:hAnsi="Adobe Caslon Pro"/>
                <w:b/>
                <w:sz w:val="24"/>
                <w:szCs w:val="24"/>
              </w:rPr>
              <w:t>Esposito, C.R.,</w:t>
            </w:r>
            <w:r w:rsidRPr="008B4DD6">
              <w:rPr>
                <w:rFonts w:ascii="Adobe Caslon Pro" w:hAnsi="Adobe Caslon Pro"/>
                <w:sz w:val="24"/>
                <w:szCs w:val="24"/>
              </w:rPr>
              <w:t xml:space="preserve"> Nepf, H.M., Burgos, M.B., Baustian, M.M., 2019: Rapidly Changing Transport Conditions In a Mississippi River Marsh, AGU Fall Meeting, San Francisco, CA</w:t>
            </w:r>
            <w:r w:rsidR="008B4DD6">
              <w:rPr>
                <w:rFonts w:ascii="Adobe Caslon Pro" w:hAnsi="Adobe Caslon Pro"/>
                <w:sz w:val="24"/>
                <w:szCs w:val="24"/>
              </w:rPr>
              <w:t>.</w:t>
            </w:r>
          </w:p>
        </w:tc>
      </w:tr>
      <w:tr w:rsidR="008053F7" w:rsidRPr="005F4CF9" w14:paraId="3A488727" w14:textId="77777777" w:rsidTr="002D39CE">
        <w:trPr>
          <w:trHeight w:val="321"/>
          <w:tblCellSpacing w:w="43" w:type="dxa"/>
        </w:trPr>
        <w:tc>
          <w:tcPr>
            <w:tcW w:w="8425" w:type="dxa"/>
          </w:tcPr>
          <w:p w14:paraId="48568566" w14:textId="49C8DEC4" w:rsidR="008B4DD6" w:rsidRPr="008B4DD6" w:rsidRDefault="008B4DD6" w:rsidP="008B4DD6">
            <w:pPr>
              <w:spacing w:line="23" w:lineRule="atLeast"/>
              <w:ind w:left="507" w:hanging="630"/>
              <w:rPr>
                <w:rFonts w:ascii="Adobe Caslon Pro" w:hAnsi="Adobe Caslon Pro"/>
                <w:sz w:val="24"/>
                <w:szCs w:val="24"/>
              </w:rPr>
            </w:pPr>
            <w:r>
              <w:rPr>
                <w:rFonts w:ascii="Adobe Caslon Pro" w:hAnsi="Adobe Caslon Pro"/>
                <w:sz w:val="24"/>
                <w:szCs w:val="24"/>
              </w:rPr>
              <w:lastRenderedPageBreak/>
              <w:t xml:space="preserve">Tevis, L., Mahon, R., </w:t>
            </w:r>
            <w:r w:rsidRPr="008B4DD6">
              <w:rPr>
                <w:rFonts w:ascii="Adobe Caslon Pro" w:hAnsi="Adobe Caslon Pro"/>
                <w:b/>
                <w:sz w:val="24"/>
                <w:szCs w:val="24"/>
              </w:rPr>
              <w:t>Esposito, C.R.</w:t>
            </w:r>
            <w:r>
              <w:rPr>
                <w:rFonts w:ascii="Adobe Caslon Pro" w:hAnsi="Adobe Caslon Pro"/>
                <w:sz w:val="24"/>
                <w:szCs w:val="24"/>
              </w:rPr>
              <w:t>, 2019: Flow and Sediment Dynamics Through Complex Emergent Marsh Vegetation, AGU Fall Meeting, San Francisco, CA.</w:t>
            </w:r>
          </w:p>
        </w:tc>
      </w:tr>
      <w:tr w:rsidR="00173A94" w:rsidRPr="005F4CF9" w14:paraId="384AB24B" w14:textId="77777777" w:rsidTr="002D39CE">
        <w:trPr>
          <w:trHeight w:val="321"/>
          <w:tblCellSpacing w:w="43" w:type="dxa"/>
        </w:trPr>
        <w:tc>
          <w:tcPr>
            <w:tcW w:w="8425" w:type="dxa"/>
          </w:tcPr>
          <w:p w14:paraId="4AA1B287" w14:textId="621B87C6" w:rsidR="00173A94" w:rsidRDefault="00173A94" w:rsidP="008B4DD6">
            <w:pPr>
              <w:spacing w:line="23" w:lineRule="atLeast"/>
              <w:ind w:left="507" w:hanging="630"/>
              <w:rPr>
                <w:rFonts w:ascii="Adobe Caslon Pro" w:hAnsi="Adobe Caslon Pro"/>
                <w:sz w:val="24"/>
                <w:szCs w:val="24"/>
              </w:rPr>
            </w:pPr>
            <w:r w:rsidRPr="008B4DD6">
              <w:rPr>
                <w:rFonts w:ascii="Adobe Caslon Pro" w:hAnsi="Adobe Caslon Pro"/>
                <w:b/>
                <w:sz w:val="24"/>
                <w:szCs w:val="24"/>
              </w:rPr>
              <w:t>Esposito, C.R.,</w:t>
            </w:r>
            <w:r w:rsidRPr="008B4DD6">
              <w:rPr>
                <w:rFonts w:ascii="Adobe Caslon Pro" w:hAnsi="Adobe Caslon Pro"/>
                <w:sz w:val="24"/>
                <w:szCs w:val="24"/>
              </w:rPr>
              <w:t xml:space="preserve"> Nepf, H.M., Burgos, M.B., Baustian, M.M., 2019: </w:t>
            </w:r>
            <w:r>
              <w:rPr>
                <w:rFonts w:ascii="Adobe Caslon Pro" w:hAnsi="Adobe Caslon Pro"/>
                <w:sz w:val="24"/>
                <w:szCs w:val="24"/>
              </w:rPr>
              <w:t>Sediment Retention Processes in Coastal Marshes</w:t>
            </w:r>
            <w:r w:rsidRPr="008B4DD6">
              <w:rPr>
                <w:rFonts w:ascii="Adobe Caslon Pro" w:hAnsi="Adobe Caslon Pro"/>
                <w:sz w:val="24"/>
                <w:szCs w:val="24"/>
              </w:rPr>
              <w:t xml:space="preserve">, </w:t>
            </w:r>
            <w:r>
              <w:rPr>
                <w:rFonts w:ascii="Adobe Caslon Pro" w:hAnsi="Adobe Caslon Pro"/>
                <w:sz w:val="24"/>
                <w:szCs w:val="24"/>
              </w:rPr>
              <w:t>CERF</w:t>
            </w:r>
            <w:r w:rsidRPr="008B4DD6">
              <w:rPr>
                <w:rFonts w:ascii="Adobe Caslon Pro" w:hAnsi="Adobe Caslon Pro"/>
                <w:sz w:val="24"/>
                <w:szCs w:val="24"/>
              </w:rPr>
              <w:t xml:space="preserve">, </w:t>
            </w:r>
            <w:r>
              <w:rPr>
                <w:rFonts w:ascii="Adobe Caslon Pro" w:hAnsi="Adobe Caslon Pro"/>
                <w:sz w:val="24"/>
                <w:szCs w:val="24"/>
              </w:rPr>
              <w:t>Mobile, AL.</w:t>
            </w:r>
          </w:p>
        </w:tc>
      </w:tr>
      <w:tr w:rsidR="002D39CE" w:rsidRPr="005F4CF9" w14:paraId="199F3614" w14:textId="77777777" w:rsidTr="002D39CE">
        <w:trPr>
          <w:trHeight w:val="321"/>
          <w:tblCellSpacing w:w="43" w:type="dxa"/>
        </w:trPr>
        <w:tc>
          <w:tcPr>
            <w:tcW w:w="8425" w:type="dxa"/>
          </w:tcPr>
          <w:p w14:paraId="45383D94" w14:textId="3012F203"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xml:space="preserve">, Meselhe, E.M., </w:t>
            </w:r>
            <w:r>
              <w:rPr>
                <w:rFonts w:ascii="Adobe Caslon Pro" w:hAnsi="Adobe Caslon Pro"/>
                <w:sz w:val="24"/>
                <w:szCs w:val="24"/>
              </w:rPr>
              <w:t>Allison, M.A., Ramatchandirane, C., Di Leonardo, D., Weathers, H., Yuill, B., 2018: A Sediment Budget for the Calcasieu Lake in Southwest Louisiana, AGU Fall Meeting, Washington, DC.</w:t>
            </w:r>
          </w:p>
        </w:tc>
      </w:tr>
      <w:tr w:rsidR="002D39CE" w:rsidRPr="005F4CF9" w14:paraId="6CE79BDD" w14:textId="77777777" w:rsidTr="001B35EE">
        <w:trPr>
          <w:trHeight w:val="321"/>
          <w:tblCellSpacing w:w="43" w:type="dxa"/>
        </w:trPr>
        <w:tc>
          <w:tcPr>
            <w:tcW w:w="8425" w:type="dxa"/>
          </w:tcPr>
          <w:p w14:paraId="083824C7" w14:textId="3DAE9EEA" w:rsidR="002D39CE" w:rsidRPr="005F4CF9" w:rsidRDefault="002D39CE" w:rsidP="002D39CE">
            <w:pPr>
              <w:spacing w:line="23" w:lineRule="atLeast"/>
              <w:ind w:left="507" w:hanging="630"/>
              <w:rPr>
                <w:rFonts w:ascii="Adobe Caslon Pro" w:hAnsi="Adobe Caslon Pro"/>
                <w:b/>
                <w:sz w:val="24"/>
                <w:szCs w:val="24"/>
              </w:rPr>
            </w:pPr>
            <w:r w:rsidRPr="005F4CF9">
              <w:rPr>
                <w:rFonts w:ascii="Adobe Caslon Pro" w:hAnsi="Adobe Caslon Pro"/>
                <w:b/>
                <w:sz w:val="24"/>
                <w:szCs w:val="24"/>
              </w:rPr>
              <w:t>Esposito, C.R.</w:t>
            </w:r>
            <w:r w:rsidRPr="005F4CF9">
              <w:rPr>
                <w:rFonts w:ascii="Adobe Caslon Pro" w:hAnsi="Adobe Caslon Pro"/>
                <w:sz w:val="24"/>
                <w:szCs w:val="24"/>
              </w:rPr>
              <w:t>, Meselhe, E.M., Liang, M., 2018: “River Bar Dynamics and Sand Discharge Through Diversions”, State of The Coast, New Orleans, LA.</w:t>
            </w:r>
          </w:p>
        </w:tc>
      </w:tr>
      <w:tr w:rsidR="002D39CE" w:rsidRPr="005F4CF9" w14:paraId="376D5798" w14:textId="77777777" w:rsidTr="001B35EE">
        <w:trPr>
          <w:tblCellSpacing w:w="43" w:type="dxa"/>
        </w:trPr>
        <w:tc>
          <w:tcPr>
            <w:tcW w:w="8425" w:type="dxa"/>
          </w:tcPr>
          <w:p w14:paraId="0BEA528B" w14:textId="073AB008"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sz w:val="24"/>
                <w:szCs w:val="24"/>
              </w:rPr>
              <w:t xml:space="preserve">Meselhe, E.M., Sadid, K.M., Jung, H., Messina, F., </w:t>
            </w:r>
            <w:r w:rsidRPr="005F4CF9">
              <w:rPr>
                <w:rFonts w:ascii="Adobe Caslon Pro" w:hAnsi="Adobe Caslon Pro"/>
                <w:b/>
                <w:sz w:val="24"/>
                <w:szCs w:val="24"/>
              </w:rPr>
              <w:t>Esposito, C.</w:t>
            </w:r>
            <w:r w:rsidRPr="005F4CF9">
              <w:rPr>
                <w:rFonts w:ascii="Adobe Caslon Pro" w:hAnsi="Adobe Caslon Pro"/>
                <w:sz w:val="24"/>
                <w:szCs w:val="24"/>
              </w:rPr>
              <w:t>, Liang, M., 2017: “Ecologic and Morphodynamic Analysis of a Proposed Network of Sediment Diversions”, AGU Fall meeting.</w:t>
            </w:r>
          </w:p>
        </w:tc>
      </w:tr>
      <w:tr w:rsidR="002D39CE" w:rsidRPr="005F4CF9" w14:paraId="6496C42D" w14:textId="77777777" w:rsidTr="001B35EE">
        <w:trPr>
          <w:tblCellSpacing w:w="43" w:type="dxa"/>
        </w:trPr>
        <w:tc>
          <w:tcPr>
            <w:tcW w:w="8425" w:type="dxa"/>
          </w:tcPr>
          <w:p w14:paraId="78C6256D" w14:textId="00B54C22"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Liang, M., Yuill, B., Meselhe., 2017: “Maintaining the Link to the Floodplain: Scour Dynamics in Crevasses”, AGU Fall meeting.</w:t>
            </w:r>
          </w:p>
        </w:tc>
      </w:tr>
      <w:tr w:rsidR="002D39CE" w:rsidRPr="005F4CF9" w14:paraId="614E82A8" w14:textId="77777777" w:rsidTr="001B35EE">
        <w:trPr>
          <w:tblCellSpacing w:w="43" w:type="dxa"/>
        </w:trPr>
        <w:tc>
          <w:tcPr>
            <w:tcW w:w="8425" w:type="dxa"/>
          </w:tcPr>
          <w:p w14:paraId="06F0DCAD" w14:textId="51DD7F8D"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sz w:val="24"/>
                <w:szCs w:val="24"/>
              </w:rPr>
              <w:t xml:space="preserve">Meselhe, E.M., Sadid, K.M., Jung, H., Messina, F., </w:t>
            </w:r>
            <w:r w:rsidRPr="005F4CF9">
              <w:rPr>
                <w:rFonts w:ascii="Adobe Caslon Pro" w:hAnsi="Adobe Caslon Pro"/>
                <w:b/>
                <w:sz w:val="24"/>
                <w:szCs w:val="24"/>
              </w:rPr>
              <w:t>Esposito, C</w:t>
            </w:r>
            <w:r w:rsidRPr="005F4CF9">
              <w:rPr>
                <w:rFonts w:ascii="Adobe Caslon Pro" w:hAnsi="Adobe Caslon Pro"/>
                <w:sz w:val="24"/>
                <w:szCs w:val="24"/>
              </w:rPr>
              <w:t>., Liang, M., 2017: “Ecologic and Morphodynamic Analysis of a Proposed Network of Sediment Diversions”, AGU Fall meeting.</w:t>
            </w:r>
          </w:p>
        </w:tc>
      </w:tr>
      <w:tr w:rsidR="002D39CE" w:rsidRPr="005F4CF9" w14:paraId="7781A795" w14:textId="77777777" w:rsidTr="001B35EE">
        <w:trPr>
          <w:tblCellSpacing w:w="43" w:type="dxa"/>
        </w:trPr>
        <w:tc>
          <w:tcPr>
            <w:tcW w:w="8425" w:type="dxa"/>
          </w:tcPr>
          <w:p w14:paraId="744433BC" w14:textId="455529DF"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xml:space="preserve">, Meselhe, E.M., Liang, M. 2017: “Sustainability and Operational Design of Sediment Delivering River Diversions”, CSDMS, Boulder, CO </w:t>
            </w:r>
          </w:p>
        </w:tc>
      </w:tr>
      <w:tr w:rsidR="002D39CE" w:rsidRPr="005F4CF9" w14:paraId="5249927E" w14:textId="77777777" w:rsidTr="001B35EE">
        <w:trPr>
          <w:tblCellSpacing w:w="43" w:type="dxa"/>
        </w:trPr>
        <w:tc>
          <w:tcPr>
            <w:tcW w:w="8425" w:type="dxa"/>
          </w:tcPr>
          <w:p w14:paraId="7F9D5818" w14:textId="41A01D3B"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sz w:val="24"/>
                <w:szCs w:val="24"/>
              </w:rPr>
              <w:t xml:space="preserve">Fernandes, A.M., </w:t>
            </w:r>
            <w:r w:rsidRPr="005F4CF9">
              <w:rPr>
                <w:rFonts w:ascii="Adobe Caslon Pro" w:hAnsi="Adobe Caslon Pro"/>
                <w:b/>
                <w:sz w:val="24"/>
                <w:szCs w:val="24"/>
              </w:rPr>
              <w:t>Esposito, C.R.</w:t>
            </w:r>
            <w:r w:rsidRPr="005F4CF9">
              <w:rPr>
                <w:rFonts w:ascii="Adobe Caslon Pro" w:hAnsi="Adobe Caslon Pro"/>
                <w:sz w:val="24"/>
                <w:szCs w:val="24"/>
              </w:rPr>
              <w:t>, Kolker, K., Ameen, A., Wang, K., Chamberlain, E., 2016: “Time-Scales of Land Construction in Systems Dominated by Suspended Load”, State of the Coast, New Orleans, LA</w:t>
            </w:r>
          </w:p>
        </w:tc>
      </w:tr>
      <w:tr w:rsidR="002D39CE" w:rsidRPr="005F4CF9" w14:paraId="097041E1" w14:textId="77777777" w:rsidTr="001B35EE">
        <w:trPr>
          <w:tblCellSpacing w:w="43" w:type="dxa"/>
        </w:trPr>
        <w:tc>
          <w:tcPr>
            <w:tcW w:w="8425" w:type="dxa"/>
          </w:tcPr>
          <w:p w14:paraId="6B85DCB0" w14:textId="368E2C0A"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Straub, K.M., Georgiou, I.Y., 2016: “Gradually Varied Flow in Delta Distributary Networks”, State of the Coast, New Orleans, LA</w:t>
            </w:r>
          </w:p>
        </w:tc>
      </w:tr>
      <w:tr w:rsidR="002D39CE" w:rsidRPr="005F4CF9" w14:paraId="798BA525" w14:textId="77777777" w:rsidTr="001B35EE">
        <w:trPr>
          <w:tblCellSpacing w:w="43" w:type="dxa"/>
        </w:trPr>
        <w:tc>
          <w:tcPr>
            <w:tcW w:w="8425" w:type="dxa"/>
          </w:tcPr>
          <w:p w14:paraId="1BF74E82" w14:textId="7C7293D0"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xml:space="preserve">, Shen, Z., </w:t>
            </w:r>
            <w:r w:rsidRPr="005F4CF9">
              <w:rPr>
                <w:rFonts w:ascii="Adobe Caslon Pro" w:hAnsi="Adobe Caslon Pro" w:cs="Times New Roman"/>
                <w:sz w:val="24"/>
                <w:szCs w:val="24"/>
              </w:rPr>
              <w:t>Törnqvist</w:t>
            </w:r>
            <w:r w:rsidRPr="005F4CF9">
              <w:rPr>
                <w:rFonts w:ascii="Adobe Caslon Pro" w:hAnsi="Adobe Caslon Pro"/>
                <w:sz w:val="24"/>
                <w:szCs w:val="24"/>
              </w:rPr>
              <w:t>, T., Marshak, J., White, C., 2016: “Efficient Retention of Mud for Land Building on the Mississippi Delta Plain”, State of the Coast, New Orleans, LA</w:t>
            </w:r>
          </w:p>
        </w:tc>
      </w:tr>
      <w:tr w:rsidR="002D39CE" w:rsidRPr="005F4CF9" w14:paraId="6E9F4388" w14:textId="77777777" w:rsidTr="001B35EE">
        <w:trPr>
          <w:tblCellSpacing w:w="43" w:type="dxa"/>
        </w:trPr>
        <w:tc>
          <w:tcPr>
            <w:tcW w:w="8425" w:type="dxa"/>
          </w:tcPr>
          <w:p w14:paraId="044F3B36" w14:textId="77777777"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xml:space="preserve"> and Straub, K.M., 2014: “Observing morphology becoming stratigraphy: The statistical imprint of coastal processes in deltaic stratigraphy”, SEPM Meeting on Autogenic Dynamics of Sedimentary Systems, Grand Junction, Colorado. (talk)</w:t>
            </w:r>
          </w:p>
        </w:tc>
      </w:tr>
      <w:tr w:rsidR="002D39CE" w:rsidRPr="005F4CF9" w14:paraId="52DF44A8" w14:textId="77777777" w:rsidTr="001B35EE">
        <w:trPr>
          <w:tblCellSpacing w:w="43" w:type="dxa"/>
        </w:trPr>
        <w:tc>
          <w:tcPr>
            <w:tcW w:w="8425" w:type="dxa"/>
          </w:tcPr>
          <w:p w14:paraId="060397B2" w14:textId="77777777"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lastRenderedPageBreak/>
              <w:t>Esposito, C.R.</w:t>
            </w:r>
            <w:r w:rsidRPr="005F4CF9">
              <w:rPr>
                <w:rFonts w:ascii="Adobe Caslon Pro" w:hAnsi="Adobe Caslon Pro"/>
                <w:sz w:val="24"/>
                <w:szCs w:val="24"/>
              </w:rPr>
              <w:t xml:space="preserve"> and Straub, K.M., 2013: “The statistical signal of morphological process in stratigraphy”, Fall Meeting of the American Geophysical Union, San Francisco, California. (talk)</w:t>
            </w:r>
          </w:p>
        </w:tc>
      </w:tr>
      <w:tr w:rsidR="002D39CE" w:rsidRPr="005F4CF9" w14:paraId="39A9EAF4" w14:textId="77777777" w:rsidTr="001B35EE">
        <w:trPr>
          <w:tblCellSpacing w:w="43" w:type="dxa"/>
        </w:trPr>
        <w:tc>
          <w:tcPr>
            <w:tcW w:w="8425" w:type="dxa"/>
          </w:tcPr>
          <w:p w14:paraId="6C454D0D" w14:textId="77777777"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sz w:val="24"/>
                <w:szCs w:val="24"/>
              </w:rPr>
              <w:t xml:space="preserve">Straub, K.M. and </w:t>
            </w:r>
            <w:r w:rsidRPr="005F4CF9">
              <w:rPr>
                <w:rFonts w:ascii="Adobe Caslon Pro" w:hAnsi="Adobe Caslon Pro"/>
                <w:b/>
                <w:sz w:val="24"/>
                <w:szCs w:val="24"/>
              </w:rPr>
              <w:t>Esposito, C.R.</w:t>
            </w:r>
            <w:r w:rsidRPr="005F4CF9">
              <w:rPr>
                <w:rFonts w:ascii="Adobe Caslon Pro" w:hAnsi="Adobe Caslon Pro"/>
                <w:sz w:val="24"/>
                <w:szCs w:val="24"/>
              </w:rPr>
              <w:t xml:space="preserve">, 2013: “Influence of water and sediment supply on the completeness of the stratigraphic record and the construction of stratigraphic surfaces in alluvial fans and deltas”, Annual Meeting of the American Association of Petroleum Geologist, Pittsburgh, Pennsylvania. </w:t>
            </w:r>
          </w:p>
        </w:tc>
      </w:tr>
      <w:tr w:rsidR="002D39CE" w:rsidRPr="005F4CF9" w14:paraId="6E87F6CB" w14:textId="77777777" w:rsidTr="001B35EE">
        <w:trPr>
          <w:tblCellSpacing w:w="43" w:type="dxa"/>
        </w:trPr>
        <w:tc>
          <w:tcPr>
            <w:tcW w:w="8425" w:type="dxa"/>
          </w:tcPr>
          <w:p w14:paraId="78D3C05F" w14:textId="77777777"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R. Boyd, K.M. Straub, 2013: “Forward stratigraphic modeling of deltaic deposits using Delft3D”, Annual Meeting of the American Association of Petroleum Geologist, Pittsburgh, Pennsylvania. (poster)</w:t>
            </w:r>
          </w:p>
        </w:tc>
      </w:tr>
      <w:tr w:rsidR="002D39CE" w:rsidRPr="005F4CF9" w14:paraId="110E14B7" w14:textId="77777777" w:rsidTr="001B35EE">
        <w:trPr>
          <w:tblCellSpacing w:w="43" w:type="dxa"/>
        </w:trPr>
        <w:tc>
          <w:tcPr>
            <w:tcW w:w="8425" w:type="dxa"/>
          </w:tcPr>
          <w:p w14:paraId="168F431B" w14:textId="77777777"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sz w:val="24"/>
                <w:szCs w:val="24"/>
              </w:rPr>
              <w:t xml:space="preserve">Straub, K.M., Y. Wang, </w:t>
            </w:r>
            <w:r w:rsidRPr="005F4CF9">
              <w:rPr>
                <w:rFonts w:ascii="Adobe Caslon Pro" w:hAnsi="Adobe Caslon Pro"/>
                <w:b/>
                <w:sz w:val="24"/>
                <w:szCs w:val="24"/>
              </w:rPr>
              <w:t>C.R. Esposito</w:t>
            </w:r>
            <w:r w:rsidRPr="005F4CF9">
              <w:rPr>
                <w:rFonts w:ascii="Adobe Caslon Pro" w:hAnsi="Adobe Caslon Pro"/>
                <w:sz w:val="24"/>
                <w:szCs w:val="24"/>
              </w:rPr>
              <w:t>, 2012: “Relating the creation and preservation of stratigraphic surfaces to geomorphic surfaces in continental margin environments”, Fall Meeting of the American Geophysical Union, San Francisco, California.</w:t>
            </w:r>
          </w:p>
        </w:tc>
      </w:tr>
      <w:tr w:rsidR="002D39CE" w:rsidRPr="005F4CF9" w14:paraId="1C41A8F8" w14:textId="77777777" w:rsidTr="001B35EE">
        <w:trPr>
          <w:tblCellSpacing w:w="43" w:type="dxa"/>
        </w:trPr>
        <w:tc>
          <w:tcPr>
            <w:tcW w:w="8425" w:type="dxa"/>
          </w:tcPr>
          <w:p w14:paraId="12B09B47" w14:textId="4F7D883A"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Georgio, I.Y., Kolker, A. 2010: “Patterns of Sediment Transport and Deposition During a Single Flood Event in a River Dominated Wetland”, AGU Fall Meeting, San Francisco, CA.</w:t>
            </w:r>
          </w:p>
        </w:tc>
      </w:tr>
      <w:tr w:rsidR="002D39CE" w:rsidRPr="005F4CF9" w14:paraId="653B6F67" w14:textId="77777777" w:rsidTr="001B35EE">
        <w:trPr>
          <w:tblCellSpacing w:w="43" w:type="dxa"/>
        </w:trPr>
        <w:tc>
          <w:tcPr>
            <w:tcW w:w="8425" w:type="dxa"/>
          </w:tcPr>
          <w:p w14:paraId="4DAF9D89" w14:textId="13EB616E" w:rsidR="002D39CE" w:rsidRPr="005F4CF9" w:rsidRDefault="002D39CE" w:rsidP="002D39CE">
            <w:pPr>
              <w:spacing w:line="23" w:lineRule="atLeast"/>
              <w:ind w:left="507" w:hanging="630"/>
              <w:rPr>
                <w:rFonts w:ascii="Adobe Caslon Pro" w:hAnsi="Adobe Caslon Pro"/>
                <w:sz w:val="24"/>
                <w:szCs w:val="24"/>
              </w:rPr>
            </w:pPr>
            <w:r w:rsidRPr="005F4CF9">
              <w:rPr>
                <w:rFonts w:ascii="Adobe Caslon Pro" w:hAnsi="Adobe Caslon Pro"/>
                <w:b/>
                <w:sz w:val="24"/>
                <w:szCs w:val="24"/>
              </w:rPr>
              <w:t>Esposito, C.R.</w:t>
            </w:r>
            <w:r w:rsidRPr="005F4CF9">
              <w:rPr>
                <w:rFonts w:ascii="Adobe Caslon Pro" w:hAnsi="Adobe Caslon Pro"/>
                <w:sz w:val="24"/>
                <w:szCs w:val="24"/>
              </w:rPr>
              <w:t>, Georgio, I.Y. 2010: “Delta Evolution During a Single Flood Event in a River Dominated Wetland”, GSA Denver Annual Meeting, Denver CO.</w:t>
            </w:r>
          </w:p>
        </w:tc>
      </w:tr>
    </w:tbl>
    <w:p w14:paraId="18B58422" w14:textId="77777777" w:rsidR="006C6D2D" w:rsidRDefault="006C6D2D" w:rsidP="008F6857">
      <w:pPr>
        <w:spacing w:after="0" w:line="23" w:lineRule="atLeast"/>
        <w:rPr>
          <w:rFonts w:ascii="Adobe Caslon Pro" w:hAnsi="Adobe Caslon Pro"/>
          <w:sz w:val="28"/>
          <w:szCs w:val="28"/>
        </w:rPr>
      </w:pPr>
    </w:p>
    <w:sectPr w:rsidR="006C6D2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5B53" w14:textId="77777777" w:rsidR="0083527C" w:rsidRDefault="0083527C" w:rsidP="00F162CC">
      <w:pPr>
        <w:spacing w:after="0" w:line="240" w:lineRule="auto"/>
      </w:pPr>
      <w:r>
        <w:separator/>
      </w:r>
    </w:p>
  </w:endnote>
  <w:endnote w:type="continuationSeparator" w:id="0">
    <w:p w14:paraId="17DECC54" w14:textId="77777777" w:rsidR="0083527C" w:rsidRDefault="0083527C" w:rsidP="00F1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E2B8" w14:textId="6BE4B697" w:rsidR="00EC09ED" w:rsidRPr="00EC09ED" w:rsidRDefault="008C643F">
    <w:pPr>
      <w:pStyle w:val="Footer"/>
      <w:jc w:val="right"/>
      <w:rPr>
        <w:rFonts w:ascii="Adobe Caslon Pro" w:hAnsi="Adobe Caslon Pro"/>
      </w:rPr>
    </w:pPr>
    <w:sdt>
      <w:sdtPr>
        <w:rPr>
          <w:rFonts w:ascii="Adobe Caslon Pro" w:hAnsi="Adobe Caslon Pro"/>
        </w:rPr>
        <w:id w:val="-456262552"/>
        <w:docPartObj>
          <w:docPartGallery w:val="Page Numbers (Bottom of Page)"/>
          <w:docPartUnique/>
        </w:docPartObj>
      </w:sdtPr>
      <w:sdtEndPr>
        <w:rPr>
          <w:noProof/>
        </w:rPr>
      </w:sdtEndPr>
      <w:sdtContent>
        <w:r w:rsidR="00EC09ED" w:rsidRPr="00EC09ED">
          <w:rPr>
            <w:rFonts w:ascii="Adobe Caslon Pro" w:hAnsi="Adobe Caslon Pro"/>
          </w:rPr>
          <w:fldChar w:fldCharType="begin"/>
        </w:r>
        <w:r w:rsidR="00EC09ED" w:rsidRPr="00EC09ED">
          <w:rPr>
            <w:rFonts w:ascii="Adobe Caslon Pro" w:hAnsi="Adobe Caslon Pro"/>
          </w:rPr>
          <w:instrText xml:space="preserve"> PAGE   \* MERGEFORMAT </w:instrText>
        </w:r>
        <w:r w:rsidR="00EC09ED" w:rsidRPr="00EC09ED">
          <w:rPr>
            <w:rFonts w:ascii="Adobe Caslon Pro" w:hAnsi="Adobe Caslon Pro"/>
          </w:rPr>
          <w:fldChar w:fldCharType="separate"/>
        </w:r>
        <w:r w:rsidR="00EC09ED" w:rsidRPr="00EC09ED">
          <w:rPr>
            <w:rFonts w:ascii="Adobe Caslon Pro" w:hAnsi="Adobe Caslon Pro"/>
            <w:noProof/>
          </w:rPr>
          <w:t>2</w:t>
        </w:r>
        <w:r w:rsidR="00EC09ED" w:rsidRPr="00EC09ED">
          <w:rPr>
            <w:rFonts w:ascii="Adobe Caslon Pro" w:hAnsi="Adobe Caslon Pro"/>
            <w:noProof/>
          </w:rPr>
          <w:fldChar w:fldCharType="end"/>
        </w:r>
      </w:sdtContent>
    </w:sdt>
  </w:p>
  <w:p w14:paraId="3525446D" w14:textId="083B4280" w:rsidR="00EC09ED" w:rsidRDefault="00EC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1CF3" w14:textId="77777777" w:rsidR="0083527C" w:rsidRDefault="0083527C" w:rsidP="00F162CC">
      <w:pPr>
        <w:spacing w:after="0" w:line="240" w:lineRule="auto"/>
      </w:pPr>
      <w:r>
        <w:separator/>
      </w:r>
    </w:p>
  </w:footnote>
  <w:footnote w:type="continuationSeparator" w:id="0">
    <w:p w14:paraId="7BEB3FBC" w14:textId="77777777" w:rsidR="0083527C" w:rsidRDefault="0083527C" w:rsidP="00F16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38"/>
    </w:tblGrid>
    <w:tr w:rsidR="00B4332C" w14:paraId="512892EB" w14:textId="77777777" w:rsidTr="00F61231">
      <w:trPr>
        <w:trHeight w:val="92"/>
      </w:trPr>
      <w:tc>
        <w:tcPr>
          <w:tcW w:w="5172" w:type="dxa"/>
        </w:tcPr>
        <w:p w14:paraId="7CBE7E3D" w14:textId="77777777" w:rsidR="00034DD3" w:rsidRDefault="00B4332C" w:rsidP="001A038A">
          <w:pPr>
            <w:spacing w:line="23" w:lineRule="atLeast"/>
            <w:rPr>
              <w:rFonts w:ascii="Adobe Caslon Pro" w:hAnsi="Adobe Caslon Pro"/>
              <w:sz w:val="40"/>
              <w:szCs w:val="40"/>
            </w:rPr>
          </w:pPr>
          <w:r w:rsidRPr="001A038A">
            <w:rPr>
              <w:rFonts w:ascii="Adobe Caslon Pro" w:hAnsi="Adobe Caslon Pro"/>
              <w:sz w:val="40"/>
              <w:szCs w:val="40"/>
            </w:rPr>
            <w:t>Christopher Read Esposito</w:t>
          </w:r>
        </w:p>
        <w:p w14:paraId="607460E7" w14:textId="4721F4F0" w:rsidR="00B4332C" w:rsidRPr="001A038A" w:rsidRDefault="008B1CD2" w:rsidP="001A038A">
          <w:pPr>
            <w:spacing w:line="23" w:lineRule="atLeast"/>
            <w:rPr>
              <w:rFonts w:ascii="Adobe Caslon Pro" w:hAnsi="Adobe Caslon Pro"/>
              <w:sz w:val="40"/>
              <w:szCs w:val="40"/>
            </w:rPr>
          </w:pPr>
          <w:r>
            <w:rPr>
              <w:rFonts w:ascii="Adobe Caslon Pro" w:hAnsi="Adobe Caslon Pro"/>
              <w:sz w:val="40"/>
              <w:szCs w:val="40"/>
            </w:rPr>
            <w:t xml:space="preserve"> </w:t>
          </w:r>
          <w:r w:rsidRPr="002C6903">
            <w:rPr>
              <w:rFonts w:ascii="Adobe Caslon Pro" w:hAnsi="Adobe Caslon Pro"/>
              <w:i/>
              <w:sz w:val="32"/>
              <w:szCs w:val="32"/>
            </w:rPr>
            <w:t>Curriculum Vitae</w:t>
          </w:r>
        </w:p>
      </w:tc>
      <w:tc>
        <w:tcPr>
          <w:tcW w:w="5138" w:type="dxa"/>
        </w:tcPr>
        <w:p w14:paraId="7995DD92" w14:textId="3292DC80" w:rsidR="00B4332C" w:rsidRPr="00135288" w:rsidRDefault="00034DD3" w:rsidP="001A038A">
          <w:pPr>
            <w:spacing w:line="23" w:lineRule="atLeast"/>
            <w:jc w:val="right"/>
            <w:rPr>
              <w:rFonts w:ascii="Adobe Caslon Pro" w:hAnsi="Adobe Caslon Pro"/>
              <w:sz w:val="24"/>
              <w:szCs w:val="24"/>
            </w:rPr>
          </w:pPr>
          <w:r>
            <w:rPr>
              <w:rFonts w:ascii="Adobe Caslon Pro" w:hAnsi="Adobe Caslon Pro"/>
              <w:sz w:val="24"/>
              <w:szCs w:val="24"/>
            </w:rPr>
            <w:t>cesposito</w:t>
          </w:r>
          <w:r w:rsidR="00B4332C" w:rsidRPr="00135288">
            <w:rPr>
              <w:rFonts w:ascii="Adobe Caslon Pro" w:hAnsi="Adobe Caslon Pro"/>
              <w:sz w:val="24"/>
              <w:szCs w:val="24"/>
            </w:rPr>
            <w:t>@</w:t>
          </w:r>
          <w:r>
            <w:rPr>
              <w:rFonts w:ascii="Adobe Caslon Pro" w:hAnsi="Adobe Caslon Pro"/>
              <w:sz w:val="24"/>
              <w:szCs w:val="24"/>
            </w:rPr>
            <w:t>thewaterinstitute</w:t>
          </w:r>
          <w:r w:rsidR="00B4332C" w:rsidRPr="00135288">
            <w:rPr>
              <w:rFonts w:ascii="Adobe Caslon Pro" w:hAnsi="Adobe Caslon Pro"/>
              <w:sz w:val="24"/>
              <w:szCs w:val="24"/>
            </w:rPr>
            <w:t>.</w:t>
          </w:r>
          <w:r>
            <w:rPr>
              <w:rFonts w:ascii="Adobe Caslon Pro" w:hAnsi="Adobe Caslon Pro"/>
              <w:sz w:val="24"/>
              <w:szCs w:val="24"/>
            </w:rPr>
            <w:t>org</w:t>
          </w:r>
        </w:p>
        <w:p w14:paraId="6BB67161" w14:textId="18E3EA83" w:rsidR="00B4332C" w:rsidRDefault="00B4332C" w:rsidP="001A038A">
          <w:pPr>
            <w:spacing w:line="23" w:lineRule="atLeast"/>
            <w:jc w:val="right"/>
            <w:rPr>
              <w:rFonts w:ascii="Adobe Caslon Pro" w:hAnsi="Adobe Caslon Pro"/>
              <w:sz w:val="48"/>
              <w:szCs w:val="48"/>
            </w:rPr>
          </w:pPr>
          <w:r w:rsidRPr="00135288">
            <w:rPr>
              <w:rFonts w:ascii="Adobe Caslon Pro" w:hAnsi="Adobe Caslon Pro"/>
              <w:sz w:val="24"/>
              <w:szCs w:val="24"/>
            </w:rPr>
            <w:t xml:space="preserve"> (732)-485-6358</w:t>
          </w:r>
        </w:p>
      </w:tc>
    </w:tr>
  </w:tbl>
  <w:p w14:paraId="54F98D5D" w14:textId="77777777" w:rsidR="00B4332C" w:rsidRPr="00F162CC" w:rsidRDefault="00B4332C" w:rsidP="00E93097">
    <w:pPr>
      <w:spacing w:after="0" w:line="23"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62BE5"/>
    <w:multiLevelType w:val="hybridMultilevel"/>
    <w:tmpl w:val="6664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56F08"/>
    <w:multiLevelType w:val="hybridMultilevel"/>
    <w:tmpl w:val="9370D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79"/>
    <w:rsid w:val="00005B90"/>
    <w:rsid w:val="00006A4E"/>
    <w:rsid w:val="00007D00"/>
    <w:rsid w:val="00007E19"/>
    <w:rsid w:val="00016990"/>
    <w:rsid w:val="00017027"/>
    <w:rsid w:val="00034DD3"/>
    <w:rsid w:val="00037A35"/>
    <w:rsid w:val="0005252B"/>
    <w:rsid w:val="000578A0"/>
    <w:rsid w:val="00064F84"/>
    <w:rsid w:val="000660AD"/>
    <w:rsid w:val="00084DC6"/>
    <w:rsid w:val="0009119A"/>
    <w:rsid w:val="000B0C76"/>
    <w:rsid w:val="000C4ED2"/>
    <w:rsid w:val="000C650A"/>
    <w:rsid w:val="000D3FE6"/>
    <w:rsid w:val="000E1233"/>
    <w:rsid w:val="000E197E"/>
    <w:rsid w:val="00114EC3"/>
    <w:rsid w:val="00135288"/>
    <w:rsid w:val="001419C7"/>
    <w:rsid w:val="00144871"/>
    <w:rsid w:val="00153454"/>
    <w:rsid w:val="00156B15"/>
    <w:rsid w:val="0016692A"/>
    <w:rsid w:val="00173A94"/>
    <w:rsid w:val="001A0326"/>
    <w:rsid w:val="001A038A"/>
    <w:rsid w:val="001B028A"/>
    <w:rsid w:val="001B35EE"/>
    <w:rsid w:val="001C306F"/>
    <w:rsid w:val="001C5E52"/>
    <w:rsid w:val="001E3DBF"/>
    <w:rsid w:val="001E71BC"/>
    <w:rsid w:val="001F2C56"/>
    <w:rsid w:val="001F67A8"/>
    <w:rsid w:val="00217924"/>
    <w:rsid w:val="00226FBB"/>
    <w:rsid w:val="00227989"/>
    <w:rsid w:val="002445FA"/>
    <w:rsid w:val="002565FF"/>
    <w:rsid w:val="0028206C"/>
    <w:rsid w:val="00294ACB"/>
    <w:rsid w:val="002B5167"/>
    <w:rsid w:val="002C6903"/>
    <w:rsid w:val="002D39CE"/>
    <w:rsid w:val="002D4C7F"/>
    <w:rsid w:val="002D774D"/>
    <w:rsid w:val="0030019E"/>
    <w:rsid w:val="00303DD6"/>
    <w:rsid w:val="00322293"/>
    <w:rsid w:val="0032747A"/>
    <w:rsid w:val="00335889"/>
    <w:rsid w:val="003479B1"/>
    <w:rsid w:val="003628A8"/>
    <w:rsid w:val="00374BBD"/>
    <w:rsid w:val="003A11A0"/>
    <w:rsid w:val="003A79B3"/>
    <w:rsid w:val="003B3834"/>
    <w:rsid w:val="003C6D1B"/>
    <w:rsid w:val="003E00BE"/>
    <w:rsid w:val="003E3FE0"/>
    <w:rsid w:val="003E7D69"/>
    <w:rsid w:val="004327E4"/>
    <w:rsid w:val="004555C6"/>
    <w:rsid w:val="004575BC"/>
    <w:rsid w:val="00461A17"/>
    <w:rsid w:val="0047625E"/>
    <w:rsid w:val="00487E91"/>
    <w:rsid w:val="00491662"/>
    <w:rsid w:val="004A2804"/>
    <w:rsid w:val="004A73E9"/>
    <w:rsid w:val="004B4000"/>
    <w:rsid w:val="004C7AFE"/>
    <w:rsid w:val="004D0524"/>
    <w:rsid w:val="005000F4"/>
    <w:rsid w:val="005040D3"/>
    <w:rsid w:val="0050640C"/>
    <w:rsid w:val="00510BAB"/>
    <w:rsid w:val="00525F03"/>
    <w:rsid w:val="005260B3"/>
    <w:rsid w:val="005449A2"/>
    <w:rsid w:val="00562E5C"/>
    <w:rsid w:val="00574FFF"/>
    <w:rsid w:val="00583C61"/>
    <w:rsid w:val="00585F59"/>
    <w:rsid w:val="005867D6"/>
    <w:rsid w:val="00592219"/>
    <w:rsid w:val="005B7ED0"/>
    <w:rsid w:val="005C2EF4"/>
    <w:rsid w:val="005D76A5"/>
    <w:rsid w:val="005F464D"/>
    <w:rsid w:val="005F4CF9"/>
    <w:rsid w:val="006125C4"/>
    <w:rsid w:val="0061781C"/>
    <w:rsid w:val="00620FCD"/>
    <w:rsid w:val="006340A8"/>
    <w:rsid w:val="006404ED"/>
    <w:rsid w:val="00650934"/>
    <w:rsid w:val="00652697"/>
    <w:rsid w:val="00694730"/>
    <w:rsid w:val="006959F4"/>
    <w:rsid w:val="006A0C3E"/>
    <w:rsid w:val="006A1BDE"/>
    <w:rsid w:val="006B0B97"/>
    <w:rsid w:val="006B62F1"/>
    <w:rsid w:val="006C00EF"/>
    <w:rsid w:val="006C69FD"/>
    <w:rsid w:val="006C6D2D"/>
    <w:rsid w:val="006D4B02"/>
    <w:rsid w:val="006E7A8F"/>
    <w:rsid w:val="006F1BF1"/>
    <w:rsid w:val="006F5A9A"/>
    <w:rsid w:val="00716B1D"/>
    <w:rsid w:val="00777A3C"/>
    <w:rsid w:val="007823DA"/>
    <w:rsid w:val="007B1473"/>
    <w:rsid w:val="007B4015"/>
    <w:rsid w:val="007D0C79"/>
    <w:rsid w:val="007D5F7C"/>
    <w:rsid w:val="007E415F"/>
    <w:rsid w:val="007F6EFF"/>
    <w:rsid w:val="008053F7"/>
    <w:rsid w:val="0083527C"/>
    <w:rsid w:val="00843159"/>
    <w:rsid w:val="00843C96"/>
    <w:rsid w:val="00844588"/>
    <w:rsid w:val="00845148"/>
    <w:rsid w:val="00847170"/>
    <w:rsid w:val="00856959"/>
    <w:rsid w:val="00856CCE"/>
    <w:rsid w:val="0086076E"/>
    <w:rsid w:val="00886149"/>
    <w:rsid w:val="008903B0"/>
    <w:rsid w:val="00897EF6"/>
    <w:rsid w:val="008A153A"/>
    <w:rsid w:val="008B1CD2"/>
    <w:rsid w:val="008B28A6"/>
    <w:rsid w:val="008B4DD6"/>
    <w:rsid w:val="008C643F"/>
    <w:rsid w:val="008D0C8D"/>
    <w:rsid w:val="008D279B"/>
    <w:rsid w:val="008E126B"/>
    <w:rsid w:val="008F01BA"/>
    <w:rsid w:val="008F0EAD"/>
    <w:rsid w:val="008F6857"/>
    <w:rsid w:val="00923C2D"/>
    <w:rsid w:val="0092586B"/>
    <w:rsid w:val="0092648C"/>
    <w:rsid w:val="009523F6"/>
    <w:rsid w:val="0095311E"/>
    <w:rsid w:val="00956546"/>
    <w:rsid w:val="00961F91"/>
    <w:rsid w:val="00974077"/>
    <w:rsid w:val="009861D5"/>
    <w:rsid w:val="00990257"/>
    <w:rsid w:val="00990ED9"/>
    <w:rsid w:val="00991C4B"/>
    <w:rsid w:val="00993EEE"/>
    <w:rsid w:val="009B6070"/>
    <w:rsid w:val="009D08BB"/>
    <w:rsid w:val="009D4B37"/>
    <w:rsid w:val="009D5F4C"/>
    <w:rsid w:val="009D7DBF"/>
    <w:rsid w:val="009E3FAF"/>
    <w:rsid w:val="00A0508E"/>
    <w:rsid w:val="00A06F51"/>
    <w:rsid w:val="00A20559"/>
    <w:rsid w:val="00A21962"/>
    <w:rsid w:val="00A27AA7"/>
    <w:rsid w:val="00A45063"/>
    <w:rsid w:val="00A46323"/>
    <w:rsid w:val="00A501E0"/>
    <w:rsid w:val="00A55BF6"/>
    <w:rsid w:val="00A7223C"/>
    <w:rsid w:val="00A773A8"/>
    <w:rsid w:val="00A86B9E"/>
    <w:rsid w:val="00AA425D"/>
    <w:rsid w:val="00AA47B9"/>
    <w:rsid w:val="00AB5E11"/>
    <w:rsid w:val="00AD5C52"/>
    <w:rsid w:val="00AD5FCF"/>
    <w:rsid w:val="00AF0D41"/>
    <w:rsid w:val="00B00B7F"/>
    <w:rsid w:val="00B32547"/>
    <w:rsid w:val="00B42C9B"/>
    <w:rsid w:val="00B4332C"/>
    <w:rsid w:val="00B4334C"/>
    <w:rsid w:val="00B43C5F"/>
    <w:rsid w:val="00B65E2E"/>
    <w:rsid w:val="00B74428"/>
    <w:rsid w:val="00B84B4C"/>
    <w:rsid w:val="00B903F5"/>
    <w:rsid w:val="00BA2D1C"/>
    <w:rsid w:val="00BB780C"/>
    <w:rsid w:val="00BC14F7"/>
    <w:rsid w:val="00BC6543"/>
    <w:rsid w:val="00C029F6"/>
    <w:rsid w:val="00C07481"/>
    <w:rsid w:val="00C312B2"/>
    <w:rsid w:val="00C32D53"/>
    <w:rsid w:val="00C349CD"/>
    <w:rsid w:val="00C64416"/>
    <w:rsid w:val="00C66DF6"/>
    <w:rsid w:val="00CA59E3"/>
    <w:rsid w:val="00CA6CDF"/>
    <w:rsid w:val="00CE4D02"/>
    <w:rsid w:val="00CF31F4"/>
    <w:rsid w:val="00D133F8"/>
    <w:rsid w:val="00D215CF"/>
    <w:rsid w:val="00D32FC9"/>
    <w:rsid w:val="00D40E6A"/>
    <w:rsid w:val="00D41173"/>
    <w:rsid w:val="00D479DE"/>
    <w:rsid w:val="00D50A40"/>
    <w:rsid w:val="00D5113C"/>
    <w:rsid w:val="00D55396"/>
    <w:rsid w:val="00D6204C"/>
    <w:rsid w:val="00DC0C04"/>
    <w:rsid w:val="00DD7400"/>
    <w:rsid w:val="00E07695"/>
    <w:rsid w:val="00E2605C"/>
    <w:rsid w:val="00E34A76"/>
    <w:rsid w:val="00E43645"/>
    <w:rsid w:val="00E43998"/>
    <w:rsid w:val="00E46451"/>
    <w:rsid w:val="00E60FFD"/>
    <w:rsid w:val="00E67F57"/>
    <w:rsid w:val="00E73A1F"/>
    <w:rsid w:val="00E93097"/>
    <w:rsid w:val="00E95ACE"/>
    <w:rsid w:val="00EA2A55"/>
    <w:rsid w:val="00EA4060"/>
    <w:rsid w:val="00EA6469"/>
    <w:rsid w:val="00EC09ED"/>
    <w:rsid w:val="00EF4BEE"/>
    <w:rsid w:val="00F10206"/>
    <w:rsid w:val="00F162CC"/>
    <w:rsid w:val="00F206F7"/>
    <w:rsid w:val="00F24391"/>
    <w:rsid w:val="00F43D13"/>
    <w:rsid w:val="00F47031"/>
    <w:rsid w:val="00F61231"/>
    <w:rsid w:val="00F62728"/>
    <w:rsid w:val="00F6333B"/>
    <w:rsid w:val="00F85864"/>
    <w:rsid w:val="00FA0EE1"/>
    <w:rsid w:val="00FA48FE"/>
    <w:rsid w:val="00FB0DE7"/>
    <w:rsid w:val="00FD4C20"/>
    <w:rsid w:val="00FD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16D51"/>
  <w15:docId w15:val="{47D76EFE-AADE-4505-B869-416C4CA6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C79"/>
    <w:rPr>
      <w:color w:val="0000FF" w:themeColor="hyperlink"/>
      <w:u w:val="single"/>
    </w:rPr>
  </w:style>
  <w:style w:type="paragraph" w:styleId="ListParagraph">
    <w:name w:val="List Paragraph"/>
    <w:basedOn w:val="Normal"/>
    <w:uiPriority w:val="34"/>
    <w:qFormat/>
    <w:rsid w:val="00D215CF"/>
    <w:pPr>
      <w:ind w:left="720"/>
      <w:contextualSpacing/>
    </w:pPr>
  </w:style>
  <w:style w:type="paragraph" w:styleId="Bibliography">
    <w:name w:val="Bibliography"/>
    <w:basedOn w:val="Normal"/>
    <w:next w:val="Normal"/>
    <w:uiPriority w:val="37"/>
    <w:unhideWhenUsed/>
    <w:rsid w:val="006A1BDE"/>
  </w:style>
  <w:style w:type="table" w:styleId="TableGrid">
    <w:name w:val="Table Grid"/>
    <w:basedOn w:val="TableNormal"/>
    <w:uiPriority w:val="59"/>
    <w:unhideWhenUsed/>
    <w:rsid w:val="0014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288"/>
    <w:rPr>
      <w:sz w:val="16"/>
      <w:szCs w:val="16"/>
    </w:rPr>
  </w:style>
  <w:style w:type="paragraph" w:styleId="CommentText">
    <w:name w:val="annotation text"/>
    <w:basedOn w:val="Normal"/>
    <w:link w:val="CommentTextChar"/>
    <w:uiPriority w:val="99"/>
    <w:semiHidden/>
    <w:unhideWhenUsed/>
    <w:rsid w:val="00135288"/>
    <w:pPr>
      <w:spacing w:line="240" w:lineRule="auto"/>
    </w:pPr>
    <w:rPr>
      <w:sz w:val="20"/>
      <w:szCs w:val="20"/>
    </w:rPr>
  </w:style>
  <w:style w:type="character" w:customStyle="1" w:styleId="CommentTextChar">
    <w:name w:val="Comment Text Char"/>
    <w:basedOn w:val="DefaultParagraphFont"/>
    <w:link w:val="CommentText"/>
    <w:uiPriority w:val="99"/>
    <w:semiHidden/>
    <w:rsid w:val="00135288"/>
    <w:rPr>
      <w:sz w:val="20"/>
      <w:szCs w:val="20"/>
    </w:rPr>
  </w:style>
  <w:style w:type="paragraph" w:styleId="CommentSubject">
    <w:name w:val="annotation subject"/>
    <w:basedOn w:val="CommentText"/>
    <w:next w:val="CommentText"/>
    <w:link w:val="CommentSubjectChar"/>
    <w:uiPriority w:val="99"/>
    <w:semiHidden/>
    <w:unhideWhenUsed/>
    <w:rsid w:val="00135288"/>
    <w:rPr>
      <w:b/>
      <w:bCs/>
    </w:rPr>
  </w:style>
  <w:style w:type="character" w:customStyle="1" w:styleId="CommentSubjectChar">
    <w:name w:val="Comment Subject Char"/>
    <w:basedOn w:val="CommentTextChar"/>
    <w:link w:val="CommentSubject"/>
    <w:uiPriority w:val="99"/>
    <w:semiHidden/>
    <w:rsid w:val="00135288"/>
    <w:rPr>
      <w:b/>
      <w:bCs/>
      <w:sz w:val="20"/>
      <w:szCs w:val="20"/>
    </w:rPr>
  </w:style>
  <w:style w:type="paragraph" w:styleId="BalloonText">
    <w:name w:val="Balloon Text"/>
    <w:basedOn w:val="Normal"/>
    <w:link w:val="BalloonTextChar"/>
    <w:uiPriority w:val="99"/>
    <w:semiHidden/>
    <w:unhideWhenUsed/>
    <w:rsid w:val="0013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288"/>
    <w:rPr>
      <w:rFonts w:ascii="Segoe UI" w:hAnsi="Segoe UI" w:cs="Segoe UI"/>
      <w:sz w:val="18"/>
      <w:szCs w:val="18"/>
    </w:rPr>
  </w:style>
  <w:style w:type="paragraph" w:styleId="Header">
    <w:name w:val="header"/>
    <w:basedOn w:val="Normal"/>
    <w:link w:val="HeaderChar"/>
    <w:uiPriority w:val="99"/>
    <w:unhideWhenUsed/>
    <w:rsid w:val="00F1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CC"/>
  </w:style>
  <w:style w:type="paragraph" w:styleId="Footer">
    <w:name w:val="footer"/>
    <w:basedOn w:val="Normal"/>
    <w:link w:val="FooterChar"/>
    <w:uiPriority w:val="99"/>
    <w:unhideWhenUsed/>
    <w:rsid w:val="00F1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2CC"/>
  </w:style>
  <w:style w:type="character" w:styleId="UnresolvedMention">
    <w:name w:val="Unresolved Mention"/>
    <w:basedOn w:val="DefaultParagraphFont"/>
    <w:uiPriority w:val="99"/>
    <w:semiHidden/>
    <w:unhideWhenUsed/>
    <w:rsid w:val="00F61231"/>
    <w:rPr>
      <w:color w:val="808080"/>
      <w:shd w:val="clear" w:color="auto" w:fill="E6E6E6"/>
    </w:rPr>
  </w:style>
  <w:style w:type="paragraph" w:customStyle="1" w:styleId="Default">
    <w:name w:val="Default"/>
    <w:rsid w:val="008F01BA"/>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10/jsr.2018.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29/2019WR026463"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doi.org/10.1002/jgrf.20061" TargetMode="External"/><Relationship Id="rId4" Type="http://schemas.openxmlformats.org/officeDocument/2006/relationships/webSettings" Target="webSettings.xml"/><Relationship Id="rId9" Type="http://schemas.openxmlformats.org/officeDocument/2006/relationships/hyperlink" Target="https://doi.org/10.1002/grl.503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42F551FDEEF458026F84BEE36CFC7" ma:contentTypeVersion="0" ma:contentTypeDescription="Create a new document." ma:contentTypeScope="" ma:versionID="3c40262ab265b1b2331b9c6370bbe023">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37414-E81C-4C93-9624-7AC90779AF3A}"/>
</file>

<file path=customXml/itemProps2.xml><?xml version="1.0" encoding="utf-8"?>
<ds:datastoreItem xmlns:ds="http://schemas.openxmlformats.org/officeDocument/2006/customXml" ds:itemID="{79565717-34FD-4243-ADF2-020B04162424}"/>
</file>

<file path=customXml/itemProps3.xml><?xml version="1.0" encoding="utf-8"?>
<ds:datastoreItem xmlns:ds="http://schemas.openxmlformats.org/officeDocument/2006/customXml" ds:itemID="{2A75F90C-F56F-48CD-AB8E-D490F8215FF0}"/>
</file>

<file path=docProps/app.xml><?xml version="1.0" encoding="utf-8"?>
<Properties xmlns="http://schemas.openxmlformats.org/officeDocument/2006/extended-properties" xmlns:vt="http://schemas.openxmlformats.org/officeDocument/2006/docPropsVTypes">
  <Template>Normal.dotm</Template>
  <TotalTime>1</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dc:creator>
  <cp:lastModifiedBy>Christopher Esposito</cp:lastModifiedBy>
  <cp:revision>4</cp:revision>
  <cp:lastPrinted>2019-09-29T21:07:00Z</cp:lastPrinted>
  <dcterms:created xsi:type="dcterms:W3CDTF">2020-05-13T13:07:00Z</dcterms:created>
  <dcterms:modified xsi:type="dcterms:W3CDTF">2020-06-11T01:31:00Z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0x01010019642F551FDEEF458026F84BEE36CFC7</vt:lpwstr>
  </property>
</Properties>
</file>